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BF0" w:rsidRPr="00256668" w:rsidRDefault="00EE0BF0" w:rsidP="00CA2759">
      <w:pPr>
        <w:autoSpaceDE w:val="0"/>
        <w:autoSpaceDN w:val="0"/>
        <w:adjustRightInd w:val="0"/>
        <w:ind w:left="-284"/>
        <w:jc w:val="center"/>
        <w:rPr>
          <w:b/>
          <w:sz w:val="22"/>
          <w:szCs w:val="22"/>
          <w:lang w:val="ro-RO"/>
        </w:rPr>
      </w:pPr>
      <w:r w:rsidRPr="00256668">
        <w:rPr>
          <w:b/>
          <w:sz w:val="22"/>
          <w:szCs w:val="22"/>
          <w:lang w:val="ro-RO"/>
        </w:rPr>
        <w:t>CONTRACT DE SERVICII</w:t>
      </w:r>
    </w:p>
    <w:p w:rsidR="00EE0BF0" w:rsidRPr="00256668" w:rsidRDefault="00EE0BF0" w:rsidP="00CA2759">
      <w:pPr>
        <w:autoSpaceDE w:val="0"/>
        <w:autoSpaceDN w:val="0"/>
        <w:adjustRightInd w:val="0"/>
        <w:ind w:left="-284"/>
        <w:jc w:val="center"/>
        <w:rPr>
          <w:b/>
          <w:sz w:val="22"/>
          <w:szCs w:val="22"/>
          <w:lang w:val="ro-RO"/>
        </w:rPr>
      </w:pPr>
      <w:r w:rsidRPr="00256668">
        <w:rPr>
          <w:b/>
          <w:sz w:val="22"/>
          <w:szCs w:val="22"/>
          <w:lang w:val="ro-RO"/>
        </w:rPr>
        <w:t xml:space="preserve">nr. </w:t>
      </w:r>
      <w:r w:rsidR="0023116B">
        <w:rPr>
          <w:b/>
          <w:sz w:val="22"/>
          <w:szCs w:val="22"/>
          <w:lang w:val="ro-RO"/>
        </w:rPr>
        <w:t xml:space="preserve">91035 data </w:t>
      </w:r>
      <w:r w:rsidR="0023116B" w:rsidRPr="0023116B">
        <w:rPr>
          <w:b/>
          <w:sz w:val="22"/>
          <w:szCs w:val="22"/>
          <w:lang w:val="ro-RO"/>
        </w:rPr>
        <w:t>18.12.2020</w:t>
      </w:r>
    </w:p>
    <w:p w:rsidR="00EE0BF0" w:rsidRPr="00256668" w:rsidRDefault="00EE0BF0" w:rsidP="00CA2759">
      <w:pPr>
        <w:autoSpaceDE w:val="0"/>
        <w:autoSpaceDN w:val="0"/>
        <w:adjustRightInd w:val="0"/>
        <w:ind w:left="-284"/>
        <w:jc w:val="both"/>
        <w:rPr>
          <w:sz w:val="22"/>
          <w:szCs w:val="22"/>
          <w:lang w:val="ro-RO"/>
        </w:rPr>
      </w:pPr>
    </w:p>
    <w:p w:rsidR="00EE0BF0" w:rsidRPr="00256668" w:rsidRDefault="00EE0BF0" w:rsidP="005B0C18">
      <w:pPr>
        <w:pStyle w:val="ListParagraph"/>
        <w:numPr>
          <w:ilvl w:val="0"/>
          <w:numId w:val="3"/>
        </w:numPr>
        <w:ind w:right="-360"/>
        <w:jc w:val="both"/>
        <w:rPr>
          <w:sz w:val="22"/>
          <w:szCs w:val="22"/>
          <w:lang w:val="ro-RO"/>
        </w:rPr>
      </w:pPr>
      <w:r w:rsidRPr="00256668">
        <w:rPr>
          <w:sz w:val="22"/>
          <w:szCs w:val="22"/>
          <w:lang w:val="ro-RO"/>
        </w:rPr>
        <w:t xml:space="preserve">În temeiul </w:t>
      </w:r>
      <w:r w:rsidRPr="00256668">
        <w:rPr>
          <w:color w:val="008000"/>
          <w:sz w:val="22"/>
          <w:szCs w:val="22"/>
          <w:u w:val="single"/>
          <w:lang w:val="ro-RO"/>
        </w:rPr>
        <w:t>legii 98/2016</w:t>
      </w:r>
      <w:r w:rsidRPr="00256668">
        <w:rPr>
          <w:sz w:val="22"/>
          <w:szCs w:val="22"/>
          <w:lang w:val="ro-RO"/>
        </w:rPr>
        <w:t xml:space="preserve"> privind achiziţiile publice, s-a încheiat prezentul contract de servicii, </w:t>
      </w:r>
    </w:p>
    <w:p w:rsidR="00EE0BF0" w:rsidRPr="00256668" w:rsidRDefault="00EE0BF0" w:rsidP="005B0C18">
      <w:pPr>
        <w:ind w:left="-426" w:right="-360" w:hanging="141"/>
        <w:jc w:val="both"/>
        <w:rPr>
          <w:sz w:val="22"/>
          <w:szCs w:val="22"/>
          <w:lang w:val="ro-RO"/>
        </w:rPr>
      </w:pPr>
      <w:r w:rsidRPr="00256668">
        <w:rPr>
          <w:sz w:val="22"/>
          <w:szCs w:val="22"/>
          <w:lang w:val="ro-RO"/>
        </w:rPr>
        <w:t xml:space="preserve">între </w:t>
      </w:r>
    </w:p>
    <w:p w:rsidR="00EE0BF0" w:rsidRPr="00256668" w:rsidRDefault="00EE0BF0" w:rsidP="005B0C18">
      <w:pPr>
        <w:ind w:left="-567" w:right="-360"/>
        <w:jc w:val="both"/>
        <w:rPr>
          <w:sz w:val="22"/>
          <w:szCs w:val="22"/>
          <w:lang w:val="ro-RO"/>
        </w:rPr>
      </w:pPr>
      <w:r w:rsidRPr="00256668">
        <w:rPr>
          <w:sz w:val="22"/>
          <w:szCs w:val="22"/>
          <w:lang w:val="ro-RO"/>
        </w:rPr>
        <w:t xml:space="preserve">Autoritatea contractantă </w:t>
      </w:r>
      <w:r w:rsidRPr="00256668">
        <w:rPr>
          <w:b/>
          <w:sz w:val="22"/>
          <w:szCs w:val="22"/>
          <w:lang w:val="ro-RO"/>
        </w:rPr>
        <w:t>MUNICIPIUL ARAD</w:t>
      </w:r>
      <w:r w:rsidRPr="00256668">
        <w:rPr>
          <w:sz w:val="22"/>
          <w:szCs w:val="22"/>
          <w:lang w:val="ro-RO"/>
        </w:rPr>
        <w:t>, adresa sediului B-dul Revoluţiei nr. 75, telefon 0257/281850, fax 0257/284744, cod fiscal 3519925, cont</w:t>
      </w:r>
      <w:r w:rsidR="00F31E36" w:rsidRPr="00256668">
        <w:rPr>
          <w:sz w:val="22"/>
          <w:szCs w:val="22"/>
          <w:lang w:val="ro-RO"/>
        </w:rPr>
        <w:t>uri</w:t>
      </w:r>
      <w:r w:rsidRPr="00256668">
        <w:rPr>
          <w:sz w:val="22"/>
          <w:szCs w:val="22"/>
          <w:lang w:val="ro-RO"/>
        </w:rPr>
        <w:t xml:space="preserve"> </w:t>
      </w:r>
      <w:r w:rsidR="00F31E36" w:rsidRPr="00256668">
        <w:rPr>
          <w:sz w:val="22"/>
          <w:szCs w:val="22"/>
          <w:lang w:val="ro-RO"/>
        </w:rPr>
        <w:t xml:space="preserve">RO45TREZ24A510103200108X și RO45TREZ24A610304200108X </w:t>
      </w:r>
      <w:r w:rsidRPr="00256668">
        <w:rPr>
          <w:sz w:val="22"/>
          <w:szCs w:val="22"/>
          <w:lang w:val="ro-RO"/>
        </w:rPr>
        <w:t xml:space="preserve"> deschis</w:t>
      </w:r>
      <w:r w:rsidR="00F31E36" w:rsidRPr="00256668">
        <w:rPr>
          <w:sz w:val="22"/>
          <w:szCs w:val="22"/>
          <w:lang w:val="ro-RO"/>
        </w:rPr>
        <w:t>e</w:t>
      </w:r>
      <w:r w:rsidRPr="00256668">
        <w:rPr>
          <w:sz w:val="22"/>
          <w:szCs w:val="22"/>
          <w:lang w:val="ro-RO"/>
        </w:rPr>
        <w:t xml:space="preserve"> la Trezoreria Municipiului Arad, reprezentată prin</w:t>
      </w:r>
      <w:r w:rsidR="00F31E36" w:rsidRPr="00256668">
        <w:rPr>
          <w:sz w:val="22"/>
          <w:szCs w:val="22"/>
          <w:lang w:val="ro-RO"/>
        </w:rPr>
        <w:t xml:space="preserve"> Călin Bibarț</w:t>
      </w:r>
      <w:r w:rsidRPr="00256668">
        <w:rPr>
          <w:sz w:val="22"/>
          <w:szCs w:val="22"/>
          <w:lang w:val="ro-RO"/>
        </w:rPr>
        <w:t xml:space="preserve">– Primar şi dna Grozavu Claudia, Director economic în calitate de </w:t>
      </w:r>
      <w:r w:rsidRPr="00256668">
        <w:rPr>
          <w:b/>
          <w:sz w:val="22"/>
          <w:szCs w:val="22"/>
          <w:lang w:val="ro-RO"/>
        </w:rPr>
        <w:t>achizitor</w:t>
      </w:r>
      <w:r w:rsidRPr="00256668">
        <w:rPr>
          <w:sz w:val="22"/>
          <w:szCs w:val="22"/>
          <w:lang w:val="ro-RO"/>
        </w:rPr>
        <w:t>, pe de o parte</w:t>
      </w:r>
    </w:p>
    <w:p w:rsidR="00EE0BF0" w:rsidRPr="00256668" w:rsidRDefault="00EE0BF0" w:rsidP="005B0C18">
      <w:pPr>
        <w:ind w:left="-567" w:right="-360"/>
        <w:jc w:val="both"/>
        <w:rPr>
          <w:b/>
          <w:bCs/>
          <w:sz w:val="22"/>
          <w:szCs w:val="22"/>
          <w:lang w:val="ro-RO"/>
        </w:rPr>
      </w:pPr>
      <w:r w:rsidRPr="00256668">
        <w:rPr>
          <w:b/>
          <w:bCs/>
          <w:sz w:val="22"/>
          <w:szCs w:val="22"/>
          <w:lang w:val="ro-RO"/>
        </w:rPr>
        <w:t xml:space="preserve">şi </w:t>
      </w:r>
    </w:p>
    <w:p w:rsidR="00EE0BF0" w:rsidRPr="00256668" w:rsidRDefault="00EE0BF0" w:rsidP="005B0C18">
      <w:pPr>
        <w:ind w:left="-567" w:right="-360"/>
        <w:jc w:val="both"/>
        <w:rPr>
          <w:sz w:val="22"/>
          <w:szCs w:val="22"/>
          <w:lang w:val="ro-RO"/>
        </w:rPr>
      </w:pPr>
      <w:r w:rsidRPr="00256668">
        <w:rPr>
          <w:b/>
          <w:sz w:val="22"/>
          <w:szCs w:val="22"/>
          <w:lang w:val="ro-RO"/>
        </w:rPr>
        <w:t>Telekom Romania Communications S.A.</w:t>
      </w:r>
      <w:r w:rsidRPr="00256668">
        <w:rPr>
          <w:sz w:val="22"/>
          <w:szCs w:val="22"/>
          <w:lang w:val="ro-RO"/>
        </w:rPr>
        <w:t xml:space="preserve"> („Telekom Romania”), sediul social in Bucureşti, Piata Presei Libere nr. 3 – 5, cladirea City Gate, Etajele 7-18 din Turnul de Nord, Sector 1, cod postal 013702, telefon 0800880800, numar de ordine in Registrul Comertului J40/8926/1997, CUI/CIF RO427320, capital social subscris si varsat 318.464.490 RON, operator de date cu caracter personal nr. 292, reprezentata prin</w:t>
      </w:r>
      <w:r w:rsidR="0023116B">
        <w:rPr>
          <w:sz w:val="22"/>
          <w:szCs w:val="22"/>
          <w:lang w:val="ro-RO"/>
        </w:rPr>
        <w:t xml:space="preserve">              </w:t>
      </w:r>
      <w:r w:rsidRPr="00256668">
        <w:rPr>
          <w:sz w:val="22"/>
          <w:szCs w:val="22"/>
          <w:lang w:val="ro-RO"/>
        </w:rPr>
        <w:t>, funcţia Large Account Manager</w:t>
      </w:r>
    </w:p>
    <w:p w:rsidR="00EE0BF0" w:rsidRPr="00256668" w:rsidRDefault="00EE0BF0" w:rsidP="005B0C18">
      <w:pPr>
        <w:ind w:left="-567" w:right="-360"/>
        <w:jc w:val="both"/>
        <w:rPr>
          <w:b/>
          <w:sz w:val="22"/>
          <w:szCs w:val="22"/>
          <w:lang w:val="ro-RO"/>
        </w:rPr>
      </w:pPr>
    </w:p>
    <w:p w:rsidR="00EE0BF0" w:rsidRPr="00256668" w:rsidRDefault="00EE0BF0" w:rsidP="005B0C18">
      <w:pPr>
        <w:ind w:left="-567" w:right="-360"/>
        <w:jc w:val="both"/>
        <w:rPr>
          <w:b/>
          <w:bCs/>
          <w:sz w:val="22"/>
          <w:szCs w:val="22"/>
          <w:lang w:val="ro-RO"/>
        </w:rPr>
      </w:pPr>
      <w:r w:rsidRPr="00256668">
        <w:rPr>
          <w:b/>
          <w:bCs/>
          <w:sz w:val="22"/>
          <w:szCs w:val="22"/>
          <w:lang w:val="ro-RO"/>
        </w:rPr>
        <w:t xml:space="preserve">2. Definiţii </w:t>
      </w:r>
    </w:p>
    <w:p w:rsidR="00EE0BF0" w:rsidRPr="00256668" w:rsidRDefault="00EE0BF0" w:rsidP="005B0C18">
      <w:pPr>
        <w:ind w:left="-567" w:right="-360"/>
        <w:jc w:val="both"/>
        <w:rPr>
          <w:sz w:val="22"/>
          <w:szCs w:val="22"/>
          <w:lang w:val="ro-RO"/>
        </w:rPr>
      </w:pPr>
      <w:r w:rsidRPr="00256668">
        <w:rPr>
          <w:sz w:val="22"/>
          <w:szCs w:val="22"/>
          <w:lang w:val="ro-RO"/>
        </w:rPr>
        <w:t>2.1 - În prezentul contract următorii termeni vor fi interpretaţi astfel:</w:t>
      </w:r>
    </w:p>
    <w:p w:rsidR="00EE0BF0" w:rsidRPr="00256668" w:rsidRDefault="00EE0BF0" w:rsidP="005B7ED2">
      <w:pPr>
        <w:ind w:left="-540"/>
        <w:jc w:val="both"/>
        <w:rPr>
          <w:sz w:val="22"/>
          <w:szCs w:val="22"/>
          <w:lang w:val="ro-RO"/>
        </w:rPr>
      </w:pPr>
      <w:r w:rsidRPr="00256668">
        <w:rPr>
          <w:sz w:val="22"/>
          <w:szCs w:val="22"/>
          <w:lang w:val="ro-RO"/>
        </w:rPr>
        <w:t xml:space="preserve">a.contract – reprezintă prezentul contract şi toate anexele sale; </w:t>
      </w:r>
    </w:p>
    <w:p w:rsidR="00EE0BF0" w:rsidRPr="00256668" w:rsidRDefault="00EE0BF0" w:rsidP="005B7ED2">
      <w:pPr>
        <w:ind w:left="-540"/>
        <w:jc w:val="both"/>
        <w:rPr>
          <w:sz w:val="22"/>
          <w:szCs w:val="22"/>
          <w:lang w:val="ro-RO"/>
        </w:rPr>
      </w:pPr>
      <w:r w:rsidRPr="00256668">
        <w:rPr>
          <w:sz w:val="22"/>
          <w:szCs w:val="22"/>
          <w:lang w:val="ro-RO"/>
        </w:rPr>
        <w:t xml:space="preserve">b. achizitor şi prestator - părţile contractante, aşa cum sunt acestea numite în prezentul contract; </w:t>
      </w:r>
    </w:p>
    <w:p w:rsidR="00EE0BF0" w:rsidRPr="00256668" w:rsidRDefault="00EE0BF0" w:rsidP="005B7ED2">
      <w:pPr>
        <w:ind w:left="-540"/>
        <w:jc w:val="both"/>
        <w:rPr>
          <w:sz w:val="22"/>
          <w:szCs w:val="22"/>
          <w:lang w:val="ro-RO"/>
        </w:rPr>
      </w:pPr>
      <w:r w:rsidRPr="00256668">
        <w:rPr>
          <w:sz w:val="22"/>
          <w:szCs w:val="22"/>
          <w:lang w:val="ro-RO"/>
        </w:rPr>
        <w:t xml:space="preserve">c. preţul contractului - preţul plătibil prestatorului de către achizitor, în baza contractului, pentru îndeplinirea integrală şi corespunzătoare a tuturor obligaţiilor sale asumate prin contract; </w:t>
      </w:r>
    </w:p>
    <w:p w:rsidR="00EE0BF0" w:rsidRPr="00256668" w:rsidRDefault="00EE0BF0" w:rsidP="005B7ED2">
      <w:pPr>
        <w:ind w:left="-540"/>
        <w:jc w:val="both"/>
        <w:rPr>
          <w:sz w:val="22"/>
          <w:szCs w:val="22"/>
          <w:lang w:val="ro-RO"/>
        </w:rPr>
      </w:pPr>
      <w:r w:rsidRPr="00256668">
        <w:rPr>
          <w:sz w:val="22"/>
          <w:szCs w:val="22"/>
          <w:lang w:val="ro-RO"/>
        </w:rPr>
        <w:t xml:space="preserve">d. forţa majoră Telekom Romania va lua toate măsurile necesare pentru a asigura disponibilitatea maximă a Serviciilor în caz de forţă majoră şi pentru cazurile fortuite, respectiv pentru evenimente care sunt dincolo de controlul său, cât şi pentru operarea şi conexiunea altor reţele naţionale sau străine şi pentru activităţile şi acţiunile lor în general. Caz de forţă majoră/caz fortuit poate fi, de exemplu dar nu limitativ: stare de război (fie declarat sau nu), conflict armat, revoluţie, insurecţie, acţiuni sau ameninţări militare sau teroriste, sabotaj, tulburări civile, greve sau alte acţiuni în câmpul muncii, legi, regulamente, decizii sau directive, catastrofe naturale, cutremur, incendiu, explozie, tulburări solare sau meteorologice, urgen]e publice sau orice altă întâmplare, care este dincolo de controlul rezonabil al Telekom Romania </w:t>
      </w:r>
    </w:p>
    <w:p w:rsidR="00EE0BF0" w:rsidRPr="00256668" w:rsidRDefault="00EE0BF0" w:rsidP="005B7ED2">
      <w:pPr>
        <w:ind w:left="-540"/>
        <w:jc w:val="both"/>
        <w:rPr>
          <w:sz w:val="22"/>
          <w:szCs w:val="22"/>
          <w:lang w:val="ro-RO"/>
        </w:rPr>
      </w:pPr>
      <w:r w:rsidRPr="00256668">
        <w:rPr>
          <w:sz w:val="22"/>
          <w:szCs w:val="22"/>
          <w:lang w:val="ro-RO"/>
        </w:rPr>
        <w:t>d.  zi - zi calendaristică; an - 365 de zile.</w:t>
      </w:r>
    </w:p>
    <w:p w:rsidR="00EE0BF0" w:rsidRPr="00256668" w:rsidRDefault="00EE0BF0" w:rsidP="005B0C18">
      <w:pPr>
        <w:ind w:left="-567" w:right="-360"/>
        <w:jc w:val="both"/>
        <w:rPr>
          <w:b/>
          <w:bCs/>
          <w:sz w:val="22"/>
          <w:szCs w:val="22"/>
          <w:lang w:val="ro-RO"/>
        </w:rPr>
      </w:pPr>
    </w:p>
    <w:p w:rsidR="00EE0BF0" w:rsidRPr="00256668" w:rsidRDefault="00EE0BF0" w:rsidP="005B0C18">
      <w:pPr>
        <w:ind w:left="-567" w:right="-360"/>
        <w:jc w:val="both"/>
        <w:rPr>
          <w:b/>
          <w:bCs/>
          <w:sz w:val="22"/>
          <w:szCs w:val="22"/>
          <w:lang w:val="ro-RO"/>
        </w:rPr>
      </w:pPr>
      <w:r w:rsidRPr="00256668">
        <w:rPr>
          <w:b/>
          <w:bCs/>
          <w:sz w:val="22"/>
          <w:szCs w:val="22"/>
          <w:lang w:val="ro-RO"/>
        </w:rPr>
        <w:t>3. Interpretare</w:t>
      </w:r>
    </w:p>
    <w:p w:rsidR="00EE0BF0" w:rsidRPr="00256668" w:rsidRDefault="00EE0BF0" w:rsidP="005B0C18">
      <w:pPr>
        <w:ind w:left="-567" w:right="-360"/>
        <w:jc w:val="both"/>
        <w:rPr>
          <w:sz w:val="22"/>
          <w:szCs w:val="22"/>
          <w:lang w:val="ro-RO"/>
        </w:rPr>
      </w:pPr>
      <w:r w:rsidRPr="00256668">
        <w:rPr>
          <w:b/>
          <w:bCs/>
          <w:sz w:val="22"/>
          <w:szCs w:val="22"/>
          <w:lang w:val="ro-RO"/>
        </w:rPr>
        <w:t xml:space="preserve">3.1 </w:t>
      </w:r>
      <w:r w:rsidRPr="00256668">
        <w:rPr>
          <w:sz w:val="22"/>
          <w:szCs w:val="22"/>
          <w:lang w:val="ro-RO"/>
        </w:rPr>
        <w:t>În prezentul contract, cu excepţia unei prevederi contrare cuvintele la forma singular vor include forma de plural şi viceversa, acolo unde acest lucru este permis de context.</w:t>
      </w:r>
    </w:p>
    <w:p w:rsidR="00EE0BF0" w:rsidRPr="00256668" w:rsidRDefault="00EE0BF0" w:rsidP="005B0C18">
      <w:pPr>
        <w:ind w:left="-567" w:right="-360"/>
        <w:jc w:val="both"/>
        <w:rPr>
          <w:sz w:val="22"/>
          <w:szCs w:val="22"/>
          <w:lang w:val="ro-RO"/>
        </w:rPr>
      </w:pPr>
      <w:r w:rsidRPr="00256668">
        <w:rPr>
          <w:b/>
          <w:bCs/>
          <w:sz w:val="22"/>
          <w:szCs w:val="22"/>
          <w:lang w:val="ro-RO"/>
        </w:rPr>
        <w:t xml:space="preserve">3.2 </w:t>
      </w:r>
      <w:r w:rsidRPr="00256668">
        <w:rPr>
          <w:sz w:val="22"/>
          <w:szCs w:val="22"/>
          <w:lang w:val="ro-RO"/>
        </w:rPr>
        <w:t>Termenul “zi” ori “zile” sau orice referire la zile reprezintă zile calendaristice dacă nu se specifică în mod diferit.</w:t>
      </w:r>
    </w:p>
    <w:p w:rsidR="00EE0BF0" w:rsidRPr="00256668" w:rsidRDefault="00EE0BF0" w:rsidP="005B0C18">
      <w:pPr>
        <w:ind w:left="-567" w:right="-360"/>
        <w:jc w:val="both"/>
        <w:rPr>
          <w:b/>
          <w:bCs/>
          <w:i/>
          <w:iCs/>
          <w:sz w:val="22"/>
          <w:szCs w:val="22"/>
          <w:lang w:val="ro-RO"/>
        </w:rPr>
      </w:pPr>
    </w:p>
    <w:p w:rsidR="00EE0BF0" w:rsidRPr="00256668" w:rsidRDefault="00EE0BF0" w:rsidP="005B0C18">
      <w:pPr>
        <w:ind w:left="-567" w:right="-360"/>
        <w:jc w:val="both"/>
        <w:rPr>
          <w:b/>
          <w:bCs/>
          <w:i/>
          <w:iCs/>
          <w:sz w:val="22"/>
          <w:szCs w:val="22"/>
          <w:lang w:val="ro-RO"/>
        </w:rPr>
      </w:pPr>
      <w:r w:rsidRPr="00256668">
        <w:rPr>
          <w:b/>
          <w:bCs/>
          <w:i/>
          <w:iCs/>
          <w:sz w:val="22"/>
          <w:szCs w:val="22"/>
          <w:lang w:val="ro-RO"/>
        </w:rPr>
        <w:t>Clauze obligatorii</w:t>
      </w:r>
    </w:p>
    <w:p w:rsidR="00EE0BF0" w:rsidRPr="00256668" w:rsidRDefault="00EE0BF0" w:rsidP="005B0C18">
      <w:pPr>
        <w:ind w:left="-567" w:right="-360"/>
        <w:jc w:val="both"/>
        <w:rPr>
          <w:b/>
          <w:bCs/>
          <w:sz w:val="22"/>
          <w:szCs w:val="22"/>
          <w:lang w:val="ro-RO"/>
        </w:rPr>
      </w:pPr>
      <w:r w:rsidRPr="00256668">
        <w:rPr>
          <w:b/>
          <w:bCs/>
          <w:i/>
          <w:iCs/>
          <w:sz w:val="22"/>
          <w:szCs w:val="22"/>
          <w:lang w:val="ro-RO"/>
        </w:rPr>
        <w:t xml:space="preserve">4. </w:t>
      </w:r>
      <w:r w:rsidRPr="00256668">
        <w:rPr>
          <w:b/>
          <w:bCs/>
          <w:sz w:val="22"/>
          <w:szCs w:val="22"/>
          <w:lang w:val="ro-RO"/>
        </w:rPr>
        <w:t>Obiectul</w:t>
      </w:r>
      <w:r w:rsidRPr="00256668">
        <w:rPr>
          <w:b/>
          <w:bCs/>
          <w:i/>
          <w:iCs/>
          <w:sz w:val="22"/>
          <w:szCs w:val="22"/>
          <w:lang w:val="ro-RO"/>
        </w:rPr>
        <w:t xml:space="preserve"> </w:t>
      </w:r>
      <w:r w:rsidRPr="00256668">
        <w:rPr>
          <w:b/>
          <w:bCs/>
          <w:sz w:val="22"/>
          <w:szCs w:val="22"/>
          <w:lang w:val="ro-RO"/>
        </w:rPr>
        <w:t xml:space="preserve">principal al contractului </w:t>
      </w:r>
    </w:p>
    <w:p w:rsidR="00EE0BF0" w:rsidRPr="00256668" w:rsidRDefault="00EE0BF0" w:rsidP="00774B53">
      <w:pPr>
        <w:ind w:left="-567" w:right="-360"/>
        <w:jc w:val="both"/>
        <w:rPr>
          <w:sz w:val="22"/>
          <w:szCs w:val="22"/>
          <w:lang w:val="ro-RO"/>
        </w:rPr>
      </w:pPr>
      <w:r w:rsidRPr="00256668">
        <w:rPr>
          <w:sz w:val="22"/>
          <w:szCs w:val="22"/>
          <w:lang w:val="ro-RO"/>
        </w:rPr>
        <w:t>4.1 – Obiectul prezentului Contract îl reprezintă  prestarea serviciilor de telefonie fixă şi furnizarea de către Telekom Romania către Client a Serviciilor de comunicaţii electronice în Reţeaua în care Telekom Romania operează în conformitate cu autorizaţiile şi licenţele sale, 24 de ore pe zi, 7 zile pe săptămână.</w:t>
      </w:r>
    </w:p>
    <w:p w:rsidR="00EE0BF0" w:rsidRPr="00256668" w:rsidRDefault="00EE0BF0" w:rsidP="00774B53">
      <w:pPr>
        <w:ind w:left="-567" w:right="-360"/>
        <w:jc w:val="both"/>
        <w:rPr>
          <w:sz w:val="22"/>
          <w:szCs w:val="22"/>
          <w:lang w:val="ro-RO"/>
        </w:rPr>
      </w:pPr>
      <w:r w:rsidRPr="00256668">
        <w:rPr>
          <w:sz w:val="22"/>
          <w:szCs w:val="22"/>
          <w:lang w:val="ro-RO"/>
        </w:rPr>
        <w:t>4.2 - Achizitorul se obligă să plătească preţul convenit în prezentul contract pentru serviciile prestate.</w:t>
      </w:r>
    </w:p>
    <w:p w:rsidR="00EE0BF0" w:rsidRPr="00256668" w:rsidRDefault="00EE0BF0" w:rsidP="005B0C18">
      <w:pPr>
        <w:ind w:left="-567" w:right="-360"/>
        <w:jc w:val="both"/>
        <w:rPr>
          <w:b/>
          <w:bCs/>
          <w:sz w:val="22"/>
          <w:szCs w:val="22"/>
          <w:lang w:val="ro-RO"/>
        </w:rPr>
      </w:pPr>
    </w:p>
    <w:p w:rsidR="00EE0BF0" w:rsidRPr="00256668" w:rsidRDefault="00EE0BF0" w:rsidP="00CA2759">
      <w:pPr>
        <w:ind w:left="-567" w:right="-999"/>
        <w:jc w:val="both"/>
        <w:rPr>
          <w:b/>
          <w:bCs/>
          <w:sz w:val="22"/>
          <w:szCs w:val="22"/>
          <w:lang w:val="ro-RO"/>
        </w:rPr>
      </w:pPr>
      <w:r w:rsidRPr="00256668">
        <w:rPr>
          <w:b/>
          <w:bCs/>
          <w:sz w:val="22"/>
          <w:szCs w:val="22"/>
          <w:lang w:val="ro-RO"/>
        </w:rPr>
        <w:t>5. Preţul</w:t>
      </w:r>
      <w:r w:rsidRPr="00256668">
        <w:rPr>
          <w:b/>
          <w:bCs/>
          <w:i/>
          <w:iCs/>
          <w:sz w:val="22"/>
          <w:szCs w:val="22"/>
          <w:lang w:val="ro-RO"/>
        </w:rPr>
        <w:t xml:space="preserve"> </w:t>
      </w:r>
      <w:r w:rsidRPr="00256668">
        <w:rPr>
          <w:b/>
          <w:bCs/>
          <w:sz w:val="22"/>
          <w:szCs w:val="22"/>
          <w:lang w:val="ro-RO"/>
        </w:rPr>
        <w:t>contractului</w:t>
      </w:r>
    </w:p>
    <w:p w:rsidR="00EE0BF0" w:rsidRPr="00256668" w:rsidRDefault="00EE0BF0" w:rsidP="005B0C18">
      <w:pPr>
        <w:ind w:left="-567" w:right="-360"/>
        <w:jc w:val="both"/>
        <w:rPr>
          <w:sz w:val="22"/>
          <w:szCs w:val="22"/>
          <w:lang w:val="ro-RO"/>
        </w:rPr>
      </w:pPr>
      <w:r w:rsidRPr="00256668">
        <w:rPr>
          <w:sz w:val="22"/>
          <w:szCs w:val="22"/>
          <w:lang w:val="ro-RO"/>
        </w:rPr>
        <w:t xml:space="preserve">5.1 Preţul convenit pentru îndeplinirea contractului, plătibil prestatorului de către achizitor, este </w:t>
      </w:r>
      <w:r w:rsidR="00E21175" w:rsidRPr="00256668">
        <w:rPr>
          <w:b/>
          <w:sz w:val="22"/>
          <w:szCs w:val="22"/>
          <w:lang w:val="ro-RO"/>
        </w:rPr>
        <w:t>1.960,10</w:t>
      </w:r>
      <w:r w:rsidRPr="00256668">
        <w:rPr>
          <w:sz w:val="22"/>
          <w:szCs w:val="22"/>
          <w:lang w:val="ro-RO"/>
        </w:rPr>
        <w:t xml:space="preserve"> lei/luna fără TVA şi este aferent prestării serviciilor în conformitate cu cerinţele caietului de sarcini care cuprinde: </w:t>
      </w:r>
    </w:p>
    <w:p w:rsidR="00EE0BF0" w:rsidRPr="00256668" w:rsidRDefault="00EE0BF0" w:rsidP="00CA2759">
      <w:pPr>
        <w:ind w:left="-567" w:right="-999"/>
        <w:jc w:val="both"/>
        <w:rPr>
          <w:sz w:val="22"/>
          <w:szCs w:val="22"/>
          <w:lang w:val="ro-RO"/>
        </w:rPr>
      </w:pPr>
      <w:r w:rsidRPr="00256668">
        <w:rPr>
          <w:sz w:val="22"/>
          <w:szCs w:val="22"/>
          <w:lang w:val="ro-RO"/>
        </w:rPr>
        <w:t>1) pachet telefonie fixă care conţine :</w:t>
      </w:r>
    </w:p>
    <w:p w:rsidR="00EE0BF0" w:rsidRPr="00256668" w:rsidRDefault="00EE0BF0" w:rsidP="00BD0BEA">
      <w:pPr>
        <w:numPr>
          <w:ilvl w:val="0"/>
          <w:numId w:val="8"/>
        </w:numPr>
        <w:jc w:val="both"/>
        <w:rPr>
          <w:sz w:val="22"/>
          <w:szCs w:val="22"/>
          <w:lang w:val="it-IT"/>
        </w:rPr>
      </w:pPr>
      <w:r w:rsidRPr="00256668">
        <w:rPr>
          <w:sz w:val="22"/>
          <w:szCs w:val="22"/>
          <w:lang w:val="it-IT"/>
        </w:rPr>
        <w:t xml:space="preserve">Pachet de </w:t>
      </w:r>
      <w:r w:rsidRPr="00256668">
        <w:rPr>
          <w:color w:val="FF0000"/>
          <w:sz w:val="22"/>
          <w:szCs w:val="22"/>
          <w:lang w:val="it-IT"/>
        </w:rPr>
        <w:t xml:space="preserve"> </w:t>
      </w:r>
      <w:r w:rsidRPr="00256668">
        <w:rPr>
          <w:sz w:val="22"/>
          <w:szCs w:val="22"/>
          <w:lang w:val="it-IT"/>
        </w:rPr>
        <w:t>1</w:t>
      </w:r>
      <w:r w:rsidR="00E21175" w:rsidRPr="00256668">
        <w:rPr>
          <w:sz w:val="22"/>
          <w:szCs w:val="22"/>
          <w:lang w:val="it-IT"/>
        </w:rPr>
        <w:t>20</w:t>
      </w:r>
      <w:r w:rsidRPr="00256668">
        <w:rPr>
          <w:color w:val="FF0000"/>
          <w:sz w:val="22"/>
          <w:szCs w:val="22"/>
          <w:lang w:val="it-IT"/>
        </w:rPr>
        <w:t xml:space="preserve"> </w:t>
      </w:r>
      <w:r w:rsidRPr="00256668">
        <w:rPr>
          <w:sz w:val="22"/>
          <w:szCs w:val="22"/>
          <w:lang w:val="it-IT"/>
        </w:rPr>
        <w:t>abonamente</w:t>
      </w:r>
    </w:p>
    <w:p w:rsidR="00EE0BF0" w:rsidRPr="00256668" w:rsidRDefault="00EE0BF0" w:rsidP="00BD0BEA">
      <w:pPr>
        <w:numPr>
          <w:ilvl w:val="0"/>
          <w:numId w:val="8"/>
        </w:numPr>
        <w:jc w:val="both"/>
        <w:rPr>
          <w:sz w:val="22"/>
          <w:szCs w:val="22"/>
          <w:lang w:val="it-IT"/>
        </w:rPr>
      </w:pPr>
      <w:r w:rsidRPr="00256668">
        <w:rPr>
          <w:sz w:val="22"/>
          <w:szCs w:val="22"/>
          <w:lang w:val="it-IT"/>
        </w:rPr>
        <w:t>2   abonament ISDN</w:t>
      </w:r>
    </w:p>
    <w:p w:rsidR="00EE0BF0" w:rsidRPr="00256668" w:rsidRDefault="00EE0BF0" w:rsidP="00BD0BEA">
      <w:pPr>
        <w:numPr>
          <w:ilvl w:val="0"/>
          <w:numId w:val="8"/>
        </w:numPr>
        <w:jc w:val="both"/>
        <w:rPr>
          <w:sz w:val="22"/>
          <w:szCs w:val="22"/>
          <w:lang w:val="it-IT"/>
        </w:rPr>
      </w:pPr>
      <w:r w:rsidRPr="00256668">
        <w:rPr>
          <w:sz w:val="22"/>
          <w:szCs w:val="22"/>
          <w:lang w:val="it-IT"/>
        </w:rPr>
        <w:t>Linie PBX client</w:t>
      </w:r>
    </w:p>
    <w:p w:rsidR="00EE0BF0" w:rsidRPr="00256668" w:rsidRDefault="00EE0BF0" w:rsidP="00BD0BEA">
      <w:pPr>
        <w:numPr>
          <w:ilvl w:val="0"/>
          <w:numId w:val="8"/>
        </w:numPr>
        <w:jc w:val="both"/>
        <w:rPr>
          <w:sz w:val="22"/>
          <w:szCs w:val="22"/>
          <w:lang w:val="it-IT"/>
        </w:rPr>
      </w:pPr>
      <w:r w:rsidRPr="00256668">
        <w:rPr>
          <w:sz w:val="22"/>
          <w:szCs w:val="22"/>
          <w:lang w:val="it-IT"/>
        </w:rPr>
        <w:t>2 Numere scurte :0257984 şi 0257939</w:t>
      </w:r>
    </w:p>
    <w:p w:rsidR="00EE0BF0" w:rsidRPr="00256668" w:rsidRDefault="00EE0BF0" w:rsidP="00BD0BEA">
      <w:pPr>
        <w:numPr>
          <w:ilvl w:val="0"/>
          <w:numId w:val="8"/>
        </w:numPr>
        <w:jc w:val="both"/>
        <w:rPr>
          <w:sz w:val="22"/>
          <w:szCs w:val="22"/>
          <w:lang w:val="it-IT"/>
        </w:rPr>
      </w:pPr>
      <w:r w:rsidRPr="00256668">
        <w:rPr>
          <w:sz w:val="22"/>
          <w:szCs w:val="22"/>
          <w:lang w:val="it-IT"/>
        </w:rPr>
        <w:t>Abonament netaxabil-telefonul cetăţeanului</w:t>
      </w:r>
    </w:p>
    <w:p w:rsidR="00EE0BF0" w:rsidRPr="00256668" w:rsidRDefault="00EE0BF0" w:rsidP="00BD0BEA">
      <w:pPr>
        <w:numPr>
          <w:ilvl w:val="0"/>
          <w:numId w:val="8"/>
        </w:numPr>
        <w:jc w:val="both"/>
        <w:rPr>
          <w:sz w:val="22"/>
          <w:szCs w:val="22"/>
          <w:lang w:val="it-IT"/>
        </w:rPr>
      </w:pPr>
      <w:r w:rsidRPr="00256668">
        <w:rPr>
          <w:sz w:val="22"/>
          <w:szCs w:val="22"/>
          <w:lang w:val="it-IT"/>
        </w:rPr>
        <w:t>Pachet de 43 de abonamente puncte terminale alarmare-linii închiriate</w:t>
      </w:r>
    </w:p>
    <w:p w:rsidR="00EE0BF0" w:rsidRPr="00256668" w:rsidRDefault="00EE0BF0" w:rsidP="00F32A9B">
      <w:pPr>
        <w:ind w:left="360"/>
        <w:jc w:val="both"/>
        <w:rPr>
          <w:sz w:val="22"/>
          <w:szCs w:val="22"/>
          <w:lang w:val="it-IT"/>
        </w:rPr>
      </w:pPr>
      <w:r w:rsidRPr="00256668">
        <w:rPr>
          <w:sz w:val="22"/>
          <w:szCs w:val="22"/>
          <w:lang w:val="it-IT"/>
        </w:rPr>
        <w:t>Analogice:M1040-serviciu de comunicaţii electronic tehnologie TDM, necesare pentru circuitele de alarmare</w:t>
      </w:r>
    </w:p>
    <w:p w:rsidR="00EE0BF0" w:rsidRPr="00256668" w:rsidRDefault="00EE0BF0" w:rsidP="00BD0BEA">
      <w:pPr>
        <w:numPr>
          <w:ilvl w:val="0"/>
          <w:numId w:val="8"/>
        </w:numPr>
        <w:jc w:val="both"/>
        <w:rPr>
          <w:sz w:val="22"/>
          <w:szCs w:val="22"/>
          <w:lang w:val="it-IT"/>
        </w:rPr>
      </w:pPr>
      <w:r w:rsidRPr="00256668">
        <w:rPr>
          <w:sz w:val="22"/>
          <w:szCs w:val="22"/>
          <w:lang w:val="it-IT"/>
        </w:rPr>
        <w:t>Servicii de loialitate NELIMITAT in retea</w:t>
      </w:r>
    </w:p>
    <w:p w:rsidR="00EE0BF0" w:rsidRPr="00256668" w:rsidRDefault="00EE0BF0" w:rsidP="00BD0BEA">
      <w:pPr>
        <w:numPr>
          <w:ilvl w:val="0"/>
          <w:numId w:val="8"/>
        </w:numPr>
        <w:jc w:val="both"/>
        <w:rPr>
          <w:sz w:val="22"/>
          <w:szCs w:val="22"/>
          <w:lang w:val="it-IT"/>
        </w:rPr>
      </w:pPr>
      <w:r w:rsidRPr="00256668">
        <w:rPr>
          <w:sz w:val="22"/>
          <w:szCs w:val="22"/>
          <w:lang w:val="it-IT"/>
        </w:rPr>
        <w:t>Servicii de loialitate 3000 minute in retele mobile</w:t>
      </w:r>
      <w:r w:rsidR="00F31E36" w:rsidRPr="00256668">
        <w:rPr>
          <w:sz w:val="22"/>
          <w:szCs w:val="22"/>
          <w:lang w:val="it-IT"/>
        </w:rPr>
        <w:t xml:space="preserve"> naționale</w:t>
      </w:r>
    </w:p>
    <w:p w:rsidR="00EE0BF0" w:rsidRPr="00256668" w:rsidRDefault="00EE0BF0" w:rsidP="00BD0BEA">
      <w:pPr>
        <w:numPr>
          <w:ilvl w:val="0"/>
          <w:numId w:val="8"/>
        </w:numPr>
        <w:jc w:val="both"/>
        <w:rPr>
          <w:sz w:val="22"/>
          <w:szCs w:val="22"/>
          <w:lang w:val="it-IT"/>
        </w:rPr>
      </w:pPr>
      <w:r w:rsidRPr="00256668">
        <w:rPr>
          <w:sz w:val="22"/>
          <w:szCs w:val="22"/>
          <w:lang w:val="it-IT"/>
        </w:rPr>
        <w:lastRenderedPageBreak/>
        <w:t>Servicii de loialitate 3000 minute in alte retele nationale fixe</w:t>
      </w:r>
    </w:p>
    <w:p w:rsidR="00EE0BF0" w:rsidRPr="00256668" w:rsidRDefault="00EE0BF0" w:rsidP="00CA2759">
      <w:pPr>
        <w:ind w:left="-567" w:right="-999"/>
        <w:jc w:val="both"/>
        <w:rPr>
          <w:sz w:val="22"/>
          <w:szCs w:val="22"/>
          <w:lang w:val="it-IT"/>
        </w:rPr>
      </w:pPr>
      <w:r w:rsidRPr="00256668">
        <w:rPr>
          <w:sz w:val="22"/>
          <w:szCs w:val="22"/>
          <w:lang w:val="it-IT"/>
        </w:rPr>
        <w:t xml:space="preserve">   </w:t>
      </w:r>
    </w:p>
    <w:p w:rsidR="00EB1282" w:rsidRPr="00256668" w:rsidRDefault="00EE0BF0" w:rsidP="00EB1282">
      <w:pPr>
        <w:ind w:left="-567" w:right="-180"/>
        <w:jc w:val="both"/>
        <w:rPr>
          <w:sz w:val="22"/>
          <w:szCs w:val="22"/>
          <w:lang w:val="ro-RO"/>
        </w:rPr>
      </w:pPr>
      <w:r w:rsidRPr="00256668">
        <w:rPr>
          <w:sz w:val="22"/>
          <w:szCs w:val="22"/>
          <w:lang w:val="ro-RO"/>
        </w:rPr>
        <w:t xml:space="preserve">5.2 Preţul total convenit pentru îndeplinirea contractului, plătibil prestatorului de către achizitor, este de </w:t>
      </w:r>
      <w:r w:rsidR="00E21175" w:rsidRPr="00256668">
        <w:rPr>
          <w:b/>
          <w:bCs/>
          <w:sz w:val="22"/>
          <w:szCs w:val="22"/>
          <w:lang w:val="ro-RO"/>
        </w:rPr>
        <w:t>23.521,20</w:t>
      </w:r>
      <w:r w:rsidRPr="00256668">
        <w:rPr>
          <w:b/>
          <w:bCs/>
          <w:sz w:val="22"/>
          <w:szCs w:val="22"/>
          <w:lang w:val="ro-RO"/>
        </w:rPr>
        <w:t xml:space="preserve"> lei (respectiv </w:t>
      </w:r>
      <w:r w:rsidR="00E21175" w:rsidRPr="00256668">
        <w:rPr>
          <w:b/>
          <w:sz w:val="22"/>
          <w:szCs w:val="22"/>
          <w:lang w:val="ro-RO"/>
        </w:rPr>
        <w:t>1.960,10</w:t>
      </w:r>
      <w:r w:rsidRPr="00256668">
        <w:rPr>
          <w:sz w:val="22"/>
          <w:szCs w:val="22"/>
          <w:lang w:val="ro-RO"/>
        </w:rPr>
        <w:t xml:space="preserve"> </w:t>
      </w:r>
      <w:r w:rsidRPr="00256668">
        <w:rPr>
          <w:b/>
          <w:bCs/>
          <w:sz w:val="22"/>
          <w:szCs w:val="22"/>
          <w:lang w:val="ro-RO"/>
        </w:rPr>
        <w:t>lei/lună fără TVA)</w:t>
      </w:r>
      <w:r w:rsidRPr="00256668">
        <w:rPr>
          <w:sz w:val="22"/>
          <w:szCs w:val="22"/>
          <w:lang w:val="ro-RO"/>
        </w:rPr>
        <w:t xml:space="preserve">, la care se adaugă TVA în valoare de </w:t>
      </w:r>
      <w:r w:rsidR="00E21175" w:rsidRPr="00256668">
        <w:rPr>
          <w:b/>
          <w:sz w:val="22"/>
          <w:szCs w:val="22"/>
          <w:lang w:val="ro-RO"/>
        </w:rPr>
        <w:t>4.469,03</w:t>
      </w:r>
      <w:r w:rsidRPr="00256668">
        <w:rPr>
          <w:sz w:val="22"/>
          <w:szCs w:val="22"/>
          <w:lang w:val="ro-RO"/>
        </w:rPr>
        <w:t xml:space="preserve"> lei, ajungând la o valoare totală de </w:t>
      </w:r>
      <w:r w:rsidR="004C1A56">
        <w:rPr>
          <w:b/>
          <w:bCs/>
          <w:sz w:val="22"/>
          <w:szCs w:val="22"/>
          <w:lang w:val="ro-RO"/>
        </w:rPr>
        <w:t>27</w:t>
      </w:r>
      <w:r w:rsidR="00E21175" w:rsidRPr="00256668">
        <w:rPr>
          <w:b/>
          <w:bCs/>
          <w:sz w:val="22"/>
          <w:szCs w:val="22"/>
          <w:lang w:val="ro-RO"/>
        </w:rPr>
        <w:t>.990,23</w:t>
      </w:r>
      <w:r w:rsidRPr="00256668">
        <w:rPr>
          <w:b/>
          <w:bCs/>
          <w:sz w:val="22"/>
          <w:szCs w:val="22"/>
          <w:lang w:val="ro-RO"/>
        </w:rPr>
        <w:t xml:space="preserve"> lei</w:t>
      </w:r>
      <w:r w:rsidRPr="00256668">
        <w:rPr>
          <w:sz w:val="22"/>
          <w:szCs w:val="22"/>
          <w:lang w:val="ro-RO"/>
        </w:rPr>
        <w:t xml:space="preserve"> cu TVA.</w:t>
      </w:r>
    </w:p>
    <w:p w:rsidR="00EB1282" w:rsidRPr="00256668" w:rsidRDefault="00EB1282" w:rsidP="00EB1282">
      <w:pPr>
        <w:ind w:left="-567" w:right="-180"/>
        <w:jc w:val="both"/>
        <w:rPr>
          <w:sz w:val="22"/>
          <w:szCs w:val="22"/>
          <w:lang w:val="ro-RO"/>
        </w:rPr>
      </w:pPr>
      <w:r w:rsidRPr="00256668">
        <w:rPr>
          <w:sz w:val="22"/>
          <w:szCs w:val="22"/>
          <w:lang w:val="ro-RO"/>
        </w:rPr>
        <w:t>5.3- Plata serviciilor prestate se va face din bugetul local după cum urmează:</w:t>
      </w:r>
    </w:p>
    <w:p w:rsidR="00EB1282" w:rsidRPr="00256668" w:rsidRDefault="00EB1282" w:rsidP="00EB1282">
      <w:pPr>
        <w:tabs>
          <w:tab w:val="left" w:pos="360"/>
        </w:tabs>
        <w:jc w:val="both"/>
        <w:rPr>
          <w:sz w:val="22"/>
          <w:szCs w:val="22"/>
          <w:lang w:val="ro-RO"/>
        </w:rPr>
      </w:pPr>
      <w:r w:rsidRPr="00256668">
        <w:rPr>
          <w:sz w:val="22"/>
          <w:szCs w:val="22"/>
          <w:lang w:val="ro-RO"/>
        </w:rPr>
        <w:t>- cap. 51.02.01.03 alin. 20.01.08</w:t>
      </w:r>
    </w:p>
    <w:p w:rsidR="00EB1282" w:rsidRPr="00256668" w:rsidRDefault="00EB1282" w:rsidP="00EB1282">
      <w:pPr>
        <w:tabs>
          <w:tab w:val="left" w:pos="360"/>
        </w:tabs>
        <w:jc w:val="both"/>
        <w:rPr>
          <w:b/>
          <w:sz w:val="22"/>
          <w:szCs w:val="22"/>
          <w:lang w:val="ro-RO"/>
        </w:rPr>
      </w:pPr>
      <w:r w:rsidRPr="00256668">
        <w:rPr>
          <w:sz w:val="22"/>
          <w:szCs w:val="22"/>
          <w:lang w:val="ro-RO"/>
        </w:rPr>
        <w:t>-cap. 61.02.03.04 alin. 20.01.08.</w:t>
      </w:r>
    </w:p>
    <w:p w:rsidR="00EE0BF0" w:rsidRPr="00256668" w:rsidRDefault="00EE0BF0" w:rsidP="005B0C18">
      <w:pPr>
        <w:ind w:left="-567" w:right="-180"/>
        <w:jc w:val="both"/>
        <w:rPr>
          <w:b/>
          <w:bCs/>
          <w:sz w:val="22"/>
          <w:szCs w:val="22"/>
          <w:lang w:val="ro-RO"/>
        </w:rPr>
      </w:pPr>
    </w:p>
    <w:p w:rsidR="00EE0BF0" w:rsidRPr="00256668" w:rsidRDefault="00EE0BF0" w:rsidP="005B0C18">
      <w:pPr>
        <w:ind w:left="-567" w:right="-180"/>
        <w:jc w:val="both"/>
        <w:rPr>
          <w:b/>
          <w:bCs/>
          <w:sz w:val="22"/>
          <w:szCs w:val="22"/>
          <w:lang w:val="ro-RO"/>
        </w:rPr>
      </w:pPr>
      <w:r w:rsidRPr="00256668">
        <w:rPr>
          <w:b/>
          <w:bCs/>
          <w:sz w:val="22"/>
          <w:szCs w:val="22"/>
          <w:lang w:val="ro-RO"/>
        </w:rPr>
        <w:t xml:space="preserve">6. </w:t>
      </w:r>
      <w:r w:rsidRPr="00256668">
        <w:rPr>
          <w:b/>
          <w:bCs/>
          <w:i/>
          <w:iCs/>
          <w:sz w:val="22"/>
          <w:szCs w:val="22"/>
          <w:lang w:val="ro-RO"/>
        </w:rPr>
        <w:t>Dur</w:t>
      </w:r>
      <w:r w:rsidRPr="00256668">
        <w:rPr>
          <w:b/>
          <w:bCs/>
          <w:sz w:val="22"/>
          <w:szCs w:val="22"/>
          <w:lang w:val="ro-RO"/>
        </w:rPr>
        <w:t>a</w:t>
      </w:r>
      <w:r w:rsidRPr="00256668">
        <w:rPr>
          <w:b/>
          <w:bCs/>
          <w:i/>
          <w:iCs/>
          <w:sz w:val="22"/>
          <w:szCs w:val="22"/>
          <w:lang w:val="ro-RO"/>
        </w:rPr>
        <w:t xml:space="preserve">ta </w:t>
      </w:r>
      <w:r w:rsidRPr="00256668">
        <w:rPr>
          <w:b/>
          <w:bCs/>
          <w:sz w:val="22"/>
          <w:szCs w:val="22"/>
          <w:lang w:val="ro-RO"/>
        </w:rPr>
        <w:t>contractului</w:t>
      </w:r>
    </w:p>
    <w:p w:rsidR="00EE0BF0" w:rsidRPr="00256668" w:rsidRDefault="00EE0BF0" w:rsidP="005B0C18">
      <w:pPr>
        <w:ind w:left="-567" w:right="-180"/>
        <w:jc w:val="both"/>
        <w:rPr>
          <w:sz w:val="22"/>
          <w:szCs w:val="22"/>
          <w:lang w:val="ro-RO"/>
        </w:rPr>
      </w:pPr>
      <w:r w:rsidRPr="00256668">
        <w:rPr>
          <w:sz w:val="22"/>
          <w:szCs w:val="22"/>
          <w:lang w:val="ro-RO"/>
        </w:rPr>
        <w:t>6.1 – Durata prezentului contract este de 12 luni, î</w:t>
      </w:r>
      <w:r w:rsidR="0074196E" w:rsidRPr="00256668">
        <w:rPr>
          <w:sz w:val="22"/>
          <w:szCs w:val="22"/>
          <w:lang w:val="ro-RO"/>
        </w:rPr>
        <w:t>ncepând de la data de 01.01.2021</w:t>
      </w:r>
      <w:r w:rsidRPr="00256668">
        <w:rPr>
          <w:sz w:val="22"/>
          <w:szCs w:val="22"/>
          <w:lang w:val="ro-RO"/>
        </w:rPr>
        <w:t xml:space="preserve"> inclusiv.</w:t>
      </w:r>
    </w:p>
    <w:p w:rsidR="00EE0BF0" w:rsidRPr="00256668" w:rsidRDefault="00EE0BF0" w:rsidP="005B0C18">
      <w:pPr>
        <w:ind w:left="-567" w:right="-180"/>
        <w:jc w:val="both"/>
        <w:rPr>
          <w:sz w:val="22"/>
          <w:szCs w:val="22"/>
          <w:lang w:val="ro-RO"/>
        </w:rPr>
      </w:pPr>
      <w:r w:rsidRPr="00256668">
        <w:rPr>
          <w:sz w:val="22"/>
          <w:szCs w:val="22"/>
          <w:lang w:val="ro-RO"/>
        </w:rPr>
        <w:t>6.2 – Prezentul contract încetează să prod</w:t>
      </w:r>
      <w:r w:rsidR="0074196E" w:rsidRPr="00256668">
        <w:rPr>
          <w:sz w:val="22"/>
          <w:szCs w:val="22"/>
          <w:lang w:val="ro-RO"/>
        </w:rPr>
        <w:t>ucă efecte la data de 31.12.2021</w:t>
      </w:r>
      <w:r w:rsidRPr="00256668">
        <w:rPr>
          <w:sz w:val="22"/>
          <w:szCs w:val="22"/>
          <w:lang w:val="ro-RO"/>
        </w:rPr>
        <w:t xml:space="preserve"> inclusiv.</w:t>
      </w:r>
    </w:p>
    <w:p w:rsidR="00EE0BF0" w:rsidRPr="00256668" w:rsidRDefault="00EE0BF0" w:rsidP="005B0C18">
      <w:pPr>
        <w:ind w:left="-567" w:right="-180"/>
        <w:jc w:val="both"/>
        <w:rPr>
          <w:b/>
          <w:bCs/>
          <w:i/>
          <w:iCs/>
          <w:sz w:val="22"/>
          <w:szCs w:val="22"/>
          <w:lang w:val="ro-RO"/>
        </w:rPr>
      </w:pPr>
    </w:p>
    <w:p w:rsidR="00EE0BF0" w:rsidRPr="00256668" w:rsidRDefault="00EE0BF0" w:rsidP="005B0C18">
      <w:pPr>
        <w:ind w:left="-567" w:right="-180"/>
        <w:jc w:val="both"/>
        <w:rPr>
          <w:b/>
          <w:bCs/>
          <w:i/>
          <w:iCs/>
          <w:sz w:val="22"/>
          <w:szCs w:val="22"/>
          <w:lang w:val="ro-RO"/>
        </w:rPr>
      </w:pPr>
      <w:r w:rsidRPr="00256668">
        <w:rPr>
          <w:b/>
          <w:bCs/>
          <w:i/>
          <w:iCs/>
          <w:sz w:val="22"/>
          <w:szCs w:val="22"/>
          <w:lang w:val="ro-RO"/>
        </w:rPr>
        <w:t xml:space="preserve">7. </w:t>
      </w:r>
      <w:r w:rsidRPr="00256668">
        <w:rPr>
          <w:b/>
          <w:bCs/>
          <w:sz w:val="22"/>
          <w:szCs w:val="22"/>
          <w:lang w:val="ro-RO"/>
        </w:rPr>
        <w:t>Executarea</w:t>
      </w:r>
      <w:r w:rsidRPr="00256668">
        <w:rPr>
          <w:b/>
          <w:bCs/>
          <w:i/>
          <w:iCs/>
          <w:sz w:val="22"/>
          <w:szCs w:val="22"/>
          <w:lang w:val="ro-RO"/>
        </w:rPr>
        <w:t xml:space="preserve"> </w:t>
      </w:r>
      <w:r w:rsidRPr="00256668">
        <w:rPr>
          <w:b/>
          <w:bCs/>
          <w:sz w:val="22"/>
          <w:szCs w:val="22"/>
          <w:lang w:val="ro-RO"/>
        </w:rPr>
        <w:t>contractului</w:t>
      </w:r>
      <w:r w:rsidRPr="00256668">
        <w:rPr>
          <w:b/>
          <w:bCs/>
          <w:i/>
          <w:iCs/>
          <w:sz w:val="22"/>
          <w:szCs w:val="22"/>
          <w:lang w:val="ro-RO"/>
        </w:rPr>
        <w:t xml:space="preserve"> </w:t>
      </w:r>
    </w:p>
    <w:p w:rsidR="00EE0BF0" w:rsidRPr="00256668" w:rsidRDefault="00EE0BF0" w:rsidP="005B0C18">
      <w:pPr>
        <w:ind w:left="-567" w:right="-180"/>
        <w:jc w:val="both"/>
        <w:rPr>
          <w:sz w:val="22"/>
          <w:szCs w:val="22"/>
          <w:lang w:val="ro-RO"/>
        </w:rPr>
      </w:pPr>
      <w:r w:rsidRPr="00256668">
        <w:rPr>
          <w:sz w:val="22"/>
          <w:szCs w:val="22"/>
          <w:lang w:val="ro-RO"/>
        </w:rPr>
        <w:t>7.1 – Executarea contractu</w:t>
      </w:r>
      <w:r w:rsidR="0074196E" w:rsidRPr="00256668">
        <w:rPr>
          <w:sz w:val="22"/>
          <w:szCs w:val="22"/>
          <w:lang w:val="ro-RO"/>
        </w:rPr>
        <w:t>lui începe la data de 01.01.2021</w:t>
      </w:r>
      <w:r w:rsidRPr="00256668">
        <w:rPr>
          <w:sz w:val="22"/>
          <w:szCs w:val="22"/>
          <w:lang w:val="ro-RO"/>
        </w:rPr>
        <w:t xml:space="preserve"> inclusiv.</w:t>
      </w:r>
    </w:p>
    <w:p w:rsidR="00EE0BF0" w:rsidRPr="00256668" w:rsidRDefault="00EE0BF0" w:rsidP="005B0C18">
      <w:pPr>
        <w:ind w:left="-567" w:right="-180"/>
        <w:jc w:val="both"/>
        <w:rPr>
          <w:b/>
          <w:bCs/>
          <w:sz w:val="22"/>
          <w:szCs w:val="22"/>
          <w:lang w:val="ro-RO"/>
        </w:rPr>
      </w:pPr>
    </w:p>
    <w:p w:rsidR="00EE0BF0" w:rsidRPr="00256668" w:rsidRDefault="00EE0BF0" w:rsidP="005B0C18">
      <w:pPr>
        <w:ind w:left="-567" w:right="-180"/>
        <w:jc w:val="both"/>
        <w:rPr>
          <w:b/>
          <w:bCs/>
          <w:sz w:val="22"/>
          <w:szCs w:val="22"/>
          <w:lang w:val="ro-RO"/>
        </w:rPr>
      </w:pPr>
      <w:r w:rsidRPr="00256668">
        <w:rPr>
          <w:b/>
          <w:bCs/>
          <w:sz w:val="22"/>
          <w:szCs w:val="22"/>
          <w:lang w:val="ro-RO"/>
        </w:rPr>
        <w:t>8. Documentele contractului şi ordinea de precedenţă:</w:t>
      </w:r>
    </w:p>
    <w:p w:rsidR="00EE0BF0" w:rsidRPr="00256668" w:rsidRDefault="00EE0BF0" w:rsidP="005B0C18">
      <w:pPr>
        <w:ind w:left="-567" w:right="-180"/>
        <w:contextualSpacing/>
        <w:jc w:val="both"/>
        <w:rPr>
          <w:sz w:val="22"/>
          <w:szCs w:val="22"/>
          <w:lang w:val="ro-RO"/>
        </w:rPr>
      </w:pPr>
      <w:r w:rsidRPr="00256668">
        <w:rPr>
          <w:sz w:val="22"/>
          <w:szCs w:val="22"/>
          <w:lang w:val="ro-RO"/>
        </w:rPr>
        <w:t>8.1 - Documentele contractului sunt urmatoarele Anexe care fac parte integranta din Contract:</w:t>
      </w:r>
    </w:p>
    <w:p w:rsidR="00EE0BF0" w:rsidRPr="00256668" w:rsidRDefault="00EE0BF0" w:rsidP="005B0C18">
      <w:pPr>
        <w:ind w:left="-567" w:right="-180"/>
        <w:contextualSpacing/>
        <w:jc w:val="both"/>
        <w:rPr>
          <w:sz w:val="22"/>
          <w:szCs w:val="22"/>
          <w:lang w:val="ro-RO"/>
        </w:rPr>
      </w:pPr>
      <w:r w:rsidRPr="00256668">
        <w:rPr>
          <w:sz w:val="22"/>
          <w:szCs w:val="22"/>
          <w:lang w:val="ro-RO"/>
        </w:rPr>
        <w:t xml:space="preserve">-Caiet de sarcini nr. </w:t>
      </w:r>
      <w:r w:rsidR="0074196E" w:rsidRPr="00256668">
        <w:rPr>
          <w:sz w:val="22"/>
          <w:szCs w:val="22"/>
          <w:lang w:val="ro-RO"/>
        </w:rPr>
        <w:t>85607/26.11.2020</w:t>
      </w:r>
    </w:p>
    <w:p w:rsidR="00EE0BF0" w:rsidRPr="00256668" w:rsidRDefault="00EB1282" w:rsidP="0004305A">
      <w:pPr>
        <w:ind w:left="-567" w:right="-180"/>
        <w:contextualSpacing/>
        <w:jc w:val="both"/>
        <w:rPr>
          <w:sz w:val="22"/>
          <w:szCs w:val="22"/>
          <w:lang w:val="ro-RO"/>
        </w:rPr>
      </w:pPr>
      <w:r w:rsidRPr="00256668">
        <w:rPr>
          <w:sz w:val="22"/>
          <w:szCs w:val="22"/>
          <w:lang w:val="ro-RO"/>
        </w:rPr>
        <w:t xml:space="preserve">- Oferta catalog </w:t>
      </w:r>
      <w:r w:rsidR="00EE0BF0" w:rsidRPr="00256668">
        <w:rPr>
          <w:sz w:val="22"/>
          <w:szCs w:val="22"/>
          <w:lang w:val="ro-RO"/>
        </w:rPr>
        <w:t>SICAP</w:t>
      </w:r>
    </w:p>
    <w:p w:rsidR="00EE0BF0" w:rsidRPr="00256668" w:rsidRDefault="00EE0BF0" w:rsidP="005B0C18">
      <w:pPr>
        <w:ind w:left="-567" w:right="-180"/>
        <w:contextualSpacing/>
        <w:jc w:val="both"/>
        <w:rPr>
          <w:sz w:val="22"/>
          <w:szCs w:val="22"/>
          <w:lang w:val="ro-RO"/>
        </w:rPr>
      </w:pPr>
    </w:p>
    <w:p w:rsidR="00EE0BF0" w:rsidRPr="00256668" w:rsidRDefault="00EE0BF0" w:rsidP="005B0C18">
      <w:pPr>
        <w:ind w:left="-567" w:right="-180"/>
        <w:jc w:val="both"/>
        <w:rPr>
          <w:b/>
          <w:bCs/>
          <w:sz w:val="22"/>
          <w:szCs w:val="22"/>
          <w:lang w:val="ro-RO"/>
        </w:rPr>
      </w:pPr>
      <w:r w:rsidRPr="00256668">
        <w:rPr>
          <w:b/>
          <w:bCs/>
          <w:sz w:val="22"/>
          <w:szCs w:val="22"/>
          <w:lang w:val="ro-RO"/>
        </w:rPr>
        <w:t>9. Obligaţiile principale ale prestatorului</w:t>
      </w:r>
    </w:p>
    <w:p w:rsidR="00EE0BF0" w:rsidRPr="00256668" w:rsidRDefault="00EE0BF0" w:rsidP="00B97176">
      <w:pPr>
        <w:ind w:left="-567" w:right="-360"/>
        <w:jc w:val="both"/>
        <w:rPr>
          <w:sz w:val="22"/>
          <w:szCs w:val="22"/>
          <w:lang w:val="ro-RO"/>
        </w:rPr>
      </w:pPr>
      <w:r w:rsidRPr="00256668">
        <w:rPr>
          <w:sz w:val="22"/>
          <w:szCs w:val="22"/>
          <w:lang w:val="ro-RO"/>
        </w:rPr>
        <w:t>9.1 Prestatorul se obligă să presteze serviciile la standardele şi/sau  performanţele prezentate în prezentul contract şi anexele la acesta.</w:t>
      </w:r>
    </w:p>
    <w:p w:rsidR="00EE0BF0" w:rsidRPr="00256668" w:rsidRDefault="00EE0BF0" w:rsidP="00B97176">
      <w:pPr>
        <w:ind w:left="-567" w:right="-360"/>
        <w:jc w:val="both"/>
        <w:rPr>
          <w:sz w:val="22"/>
          <w:szCs w:val="22"/>
          <w:lang w:val="ro-RO"/>
        </w:rPr>
      </w:pPr>
      <w:r w:rsidRPr="00256668">
        <w:rPr>
          <w:sz w:val="22"/>
          <w:szCs w:val="22"/>
          <w:lang w:val="ro-RO"/>
        </w:rPr>
        <w:t xml:space="preserve">9.2. Telekom Romania va lua toate măsurile necesare pentru a asigura accesul Clientului la Reţeaua şi Serviciile sale în cele mai bune condiţii tehnice posibile, în conformitate cu autorizaţiile şi licenţele sale. Calitatea şi disponibilitatea Serviciilor Telekom Romania pot fi afectate de factori ce nu depind de Telekom Romania, cum ar fi: tipul echipamentului folosit de Client, obstrucţionări fizice locale, lucrări temporare, condiţii atmosferice, interferenţe radio şi funcţionarea defectuoasă a altor reţele de telecomunicaţii la care Telekom Romania este interconectat, demontări ale antenelor de semnal Telekom Romania impuse prin decizii/acte normative emise de autorităţi publice. </w:t>
      </w:r>
    </w:p>
    <w:p w:rsidR="00EE0BF0" w:rsidRPr="00256668" w:rsidRDefault="00EE0BF0" w:rsidP="00B97176">
      <w:pPr>
        <w:ind w:left="-567" w:right="-360"/>
        <w:jc w:val="both"/>
        <w:rPr>
          <w:sz w:val="22"/>
          <w:szCs w:val="22"/>
          <w:lang w:val="ro-RO"/>
        </w:rPr>
      </w:pPr>
      <w:r w:rsidRPr="00256668">
        <w:rPr>
          <w:sz w:val="22"/>
          <w:szCs w:val="22"/>
          <w:lang w:val="ro-RO"/>
        </w:rPr>
        <w:t>9.3 Telekom Romania îşi rezervă dreptul de a limita accesul unui Număr de telefon sau a unei Cartele SIM la toate Serviciile Telekom Romania, ca o consecinţă a folosirii abuzive a acestora sau în alte cazuri justificate, cu o înştiinţare prin SMS sau apel, dacă acest lucru este posibil.</w:t>
      </w:r>
    </w:p>
    <w:p w:rsidR="00EE0BF0" w:rsidRPr="00256668" w:rsidRDefault="00EE0BF0" w:rsidP="00B97176">
      <w:pPr>
        <w:ind w:left="-567" w:right="-360"/>
        <w:jc w:val="both"/>
        <w:rPr>
          <w:sz w:val="22"/>
          <w:szCs w:val="22"/>
          <w:lang w:val="ro-RO"/>
        </w:rPr>
      </w:pPr>
      <w:r w:rsidRPr="00256668">
        <w:rPr>
          <w:sz w:val="22"/>
          <w:szCs w:val="22"/>
          <w:lang w:val="ro-RO"/>
        </w:rPr>
        <w:t xml:space="preserve">9.4 Telekom Romania răspunde exclusiv pentru Serviciile sale şi, prin urmare, nu răspunde pentru serviciile oferite de terţe părti, care fac uz, în orice formă, de Serviciile sale. Pentru evitarea oricărui dubiu, Telekom Romania nu răspunde pentru prejudiciile, de orice natură, suferite de Client în legatură cu serviciile terţilor. </w:t>
      </w:r>
    </w:p>
    <w:p w:rsidR="00EE0BF0" w:rsidRPr="00256668" w:rsidRDefault="00EE0BF0" w:rsidP="00B97176">
      <w:pPr>
        <w:ind w:left="-567" w:right="-360"/>
        <w:jc w:val="both"/>
        <w:rPr>
          <w:sz w:val="22"/>
          <w:szCs w:val="22"/>
          <w:lang w:val="ro-RO"/>
        </w:rPr>
      </w:pPr>
      <w:r w:rsidRPr="00256668">
        <w:rPr>
          <w:sz w:val="22"/>
          <w:szCs w:val="22"/>
          <w:lang w:val="ro-RO"/>
        </w:rPr>
        <w:t xml:space="preserve">9.5 Telekom Romania poate restricţiona sau suspenda temporar furnizarea Serviciilor oferite, dacă aceasta este absolut necesară pentru efectuarea unor lucrări de întreţinere/modificare ce vor fi programate astfel încât să cauzeze cât mai puţin disconfort Clientului. Telekom Romania nu răspunde pentru funcţionarea necorespunzătoare a Reţelei în zonele în care aceasta este în dezvoltare sau în situaţiile în care Telekom Romania face lucrări de îmbunătăţire a Reţelei. </w:t>
      </w:r>
    </w:p>
    <w:p w:rsidR="00EE0BF0" w:rsidRPr="00256668" w:rsidRDefault="00EE0BF0" w:rsidP="00B97176">
      <w:pPr>
        <w:ind w:left="-567" w:right="-360"/>
        <w:jc w:val="both"/>
        <w:rPr>
          <w:sz w:val="22"/>
          <w:szCs w:val="22"/>
          <w:lang w:val="ro-RO"/>
        </w:rPr>
      </w:pPr>
      <w:r w:rsidRPr="00256668">
        <w:rPr>
          <w:sz w:val="22"/>
          <w:szCs w:val="22"/>
          <w:lang w:val="ro-RO"/>
        </w:rPr>
        <w:t xml:space="preserve">9.6 Telekom Romania nu va răspunde faţă de Client şi/sau faţă de terţe părţi pentru daune, pierderi de profit, câştiguri nerealizate şi/sau nefructificarea unor oportunităţi de afaceri sau orice alte pierderi suferite de către Client care rezultă direct sau indirect din, dar fără a se limita la: (i) folosirea neadecvată a Serviciilor şi echipamentelor de comunicaţii de către Client, (ii) nefuncţionarea Serviciilor din motive de ordin tehnic şi/sau din acţiunile terţilor, (iii) nefuncţionarea adresei de email a Clientului pentru notificările care se transmit de către Telekom Romania pe email, Clientul neputând invoca neprimirea notificării astfel transmise, (iv) caz fortuit sau caz de forţă majoră, sub rezerva obligaţiilor de diligenţă prevăzute la articolul 16.1. de mai jos. </w:t>
      </w:r>
    </w:p>
    <w:p w:rsidR="00EE0BF0" w:rsidRPr="00256668" w:rsidRDefault="00EE0BF0" w:rsidP="00B97176">
      <w:pPr>
        <w:ind w:left="-567" w:right="-360"/>
        <w:jc w:val="both"/>
        <w:rPr>
          <w:sz w:val="22"/>
          <w:szCs w:val="22"/>
          <w:lang w:val="ro-RO"/>
        </w:rPr>
      </w:pPr>
      <w:r w:rsidRPr="00256668">
        <w:rPr>
          <w:sz w:val="22"/>
          <w:szCs w:val="22"/>
          <w:lang w:val="ro-RO"/>
        </w:rPr>
        <w:t xml:space="preserve">9.7 Telekom Romania nu va răspunde de acţiunile sau inacţiunile sale faţă de terţe persoane sau pentru prejudiciile create unor terţe persoane care beneficiază de Serviciile Telekom Romania în afara prezentului Contract sau chiar în absenţa unui contract între acestea şi Telekom Romania. De asemenea, Telekom Romania nu este răspunzător decât faţă de Client în limitele prezentului Contract, iar răspunderea sa nu se întinde şi asupra Utilizatorilor Finali ai Serviciilor Telekom Romania, aşa cum au fost aceştia desemnaţi de Client. </w:t>
      </w:r>
    </w:p>
    <w:p w:rsidR="00EE0BF0" w:rsidRPr="00256668" w:rsidRDefault="00EE0BF0" w:rsidP="00B97176">
      <w:pPr>
        <w:ind w:left="-567" w:right="-360"/>
        <w:jc w:val="both"/>
        <w:rPr>
          <w:sz w:val="22"/>
          <w:szCs w:val="22"/>
          <w:lang w:val="ro-RO"/>
        </w:rPr>
      </w:pPr>
      <w:r w:rsidRPr="00256668">
        <w:rPr>
          <w:sz w:val="22"/>
          <w:szCs w:val="22"/>
          <w:lang w:val="ro-RO"/>
        </w:rPr>
        <w:t xml:space="preserve">9.8 Telekom Romania este obligat să analizeze reclamaţiile şi cererile Clientului, inclusiv cele referitoare la valoarea facturilor emise de Telekom Romania Communications S.A., şi să le răspundă, în conformitate cu termenii prezentului Contract, în termen de cel mult 30 de zile de la data înregistrării lor. </w:t>
      </w:r>
    </w:p>
    <w:p w:rsidR="00EE0BF0" w:rsidRPr="00256668" w:rsidRDefault="00EE0BF0" w:rsidP="00B97176">
      <w:pPr>
        <w:ind w:left="-567" w:right="-360"/>
        <w:jc w:val="both"/>
        <w:rPr>
          <w:sz w:val="22"/>
          <w:szCs w:val="22"/>
          <w:lang w:val="ro-RO"/>
        </w:rPr>
      </w:pPr>
      <w:r w:rsidRPr="00256668">
        <w:rPr>
          <w:sz w:val="22"/>
          <w:szCs w:val="22"/>
          <w:lang w:val="ro-RO"/>
        </w:rPr>
        <w:t>9.9 În cazul intervenirii unor incidente, ameninţări şi vulnerabilităţi privind securitatea sau integritatea Reţelei şi Serviciilor, Telekom Romania va lua, fără a se limita la, următoarele categorii de măsuri:</w:t>
      </w:r>
    </w:p>
    <w:p w:rsidR="00EE0BF0" w:rsidRPr="00256668" w:rsidRDefault="00EE0BF0" w:rsidP="00B97176">
      <w:pPr>
        <w:ind w:left="-567" w:right="-360"/>
        <w:jc w:val="both"/>
        <w:rPr>
          <w:sz w:val="22"/>
          <w:szCs w:val="22"/>
          <w:lang w:val="ro-RO"/>
        </w:rPr>
      </w:pPr>
      <w:r w:rsidRPr="00256668">
        <w:rPr>
          <w:sz w:val="22"/>
          <w:szCs w:val="22"/>
          <w:lang w:val="ro-RO"/>
        </w:rPr>
        <w:lastRenderedPageBreak/>
        <w:t xml:space="preserve">9.9.1. aplicarea unor mecanisme de protejare faţă de ameninţări ale furnizării Serviciilor cum ar fi, fără a se limita la: mesaje de tip spam, cazuri de fraudă, etc; </w:t>
      </w:r>
    </w:p>
    <w:p w:rsidR="00EE0BF0" w:rsidRPr="00256668" w:rsidRDefault="00EE0BF0" w:rsidP="00B97176">
      <w:pPr>
        <w:ind w:left="-567" w:right="-360"/>
        <w:jc w:val="both"/>
        <w:rPr>
          <w:sz w:val="22"/>
          <w:szCs w:val="22"/>
          <w:lang w:val="ro-RO"/>
        </w:rPr>
      </w:pPr>
      <w:r w:rsidRPr="00256668">
        <w:rPr>
          <w:sz w:val="22"/>
          <w:szCs w:val="22"/>
          <w:lang w:val="ro-RO"/>
        </w:rPr>
        <w:t xml:space="preserve">9.9.2. metode de securitate standardizate în vederea protejării informaţiilor confidenţiale transmise prin intermediul Serviciilor; </w:t>
      </w:r>
    </w:p>
    <w:p w:rsidR="00EE0BF0" w:rsidRPr="00256668" w:rsidRDefault="00EE0BF0" w:rsidP="00B97176">
      <w:pPr>
        <w:ind w:left="-567" w:right="-360"/>
        <w:jc w:val="both"/>
        <w:rPr>
          <w:sz w:val="22"/>
          <w:szCs w:val="22"/>
          <w:lang w:val="ro-RO"/>
        </w:rPr>
      </w:pPr>
      <w:r w:rsidRPr="00256668">
        <w:rPr>
          <w:sz w:val="22"/>
          <w:szCs w:val="22"/>
          <w:lang w:val="ro-RO"/>
        </w:rPr>
        <w:t xml:space="preserve">9.9.3. rerutarea traficului din zona afectată către o altă zonă şi/sau transmiterea traficului pe alte linii, pentru situaţiile în care incidentele, ameninţările sau vulnerabilităţile afectează echipamentele Telekom Romania necesare furnizării Serviciilor. </w:t>
      </w:r>
    </w:p>
    <w:p w:rsidR="00EE0BF0" w:rsidRPr="00256668" w:rsidRDefault="00EE0BF0" w:rsidP="00B97176">
      <w:pPr>
        <w:ind w:left="-567" w:right="-360"/>
        <w:jc w:val="both"/>
        <w:rPr>
          <w:sz w:val="22"/>
          <w:szCs w:val="22"/>
          <w:lang w:val="ro-RO"/>
        </w:rPr>
      </w:pPr>
      <w:r w:rsidRPr="00256668">
        <w:rPr>
          <w:sz w:val="22"/>
          <w:szCs w:val="22"/>
          <w:lang w:val="ro-RO"/>
        </w:rPr>
        <w:t xml:space="preserve">9.10 Telekom Romania foloseşte pentru măsurarea şi gestionarea traficului indicatori de performanţă generaţi în nodurile de reţea, conform specificaţiilor furnizorilor de echipamente. Performanţa acestor indicatori este monitorizată în mod regulat în scopul de a evita congestionarea segmentelor de reţea sau pentru utilizarea acestora la capacitate maximă. În acest sens, Telekom Romania foloseşte metode de proiectare a reţelei ce au ca scop îndeplinirea statistică a criteriilor din licenţa de operare. Clientul înţelege şi acceptă că nivelul calităţii Serviciilor poate fi afectat în situaţiile în care se iau măsurile sus-menţionate, Telekom Romania asigurând un nivel maxim de blocare şi întrerupere a apelurilor în proporţie de 2% în medie pe Reţea (această valoare trebuie înţeleasă în sens statistic prin raportare la numărul total al abonaţilor într-un interval de timp determinat şi la nivelul întregii reţele). </w:t>
      </w:r>
    </w:p>
    <w:p w:rsidR="00EE0BF0" w:rsidRPr="00256668" w:rsidRDefault="00EE0BF0" w:rsidP="00F9596B">
      <w:pPr>
        <w:ind w:left="-567" w:right="-360"/>
        <w:jc w:val="both"/>
        <w:rPr>
          <w:sz w:val="22"/>
          <w:szCs w:val="22"/>
          <w:lang w:val="ro-RO"/>
        </w:rPr>
      </w:pPr>
    </w:p>
    <w:p w:rsidR="00EE0BF0" w:rsidRPr="00256668" w:rsidRDefault="00EE0BF0" w:rsidP="00F9596B">
      <w:pPr>
        <w:ind w:left="-567" w:right="-360"/>
        <w:jc w:val="both"/>
        <w:rPr>
          <w:sz w:val="22"/>
          <w:szCs w:val="22"/>
          <w:lang w:val="ro-RO"/>
        </w:rPr>
      </w:pPr>
      <w:r w:rsidRPr="00256668">
        <w:rPr>
          <w:sz w:val="22"/>
          <w:szCs w:val="22"/>
          <w:lang w:val="ro-RO"/>
        </w:rPr>
        <w:t xml:space="preserve">10. Obligaţiile principale ale achizitorului </w:t>
      </w:r>
    </w:p>
    <w:p w:rsidR="00EE0BF0" w:rsidRPr="00256668" w:rsidRDefault="00EE0BF0" w:rsidP="00F9596B">
      <w:pPr>
        <w:ind w:left="-567" w:right="-360"/>
        <w:jc w:val="both"/>
        <w:rPr>
          <w:sz w:val="22"/>
          <w:szCs w:val="22"/>
          <w:lang w:val="ro-RO"/>
        </w:rPr>
      </w:pPr>
      <w:r w:rsidRPr="00256668">
        <w:rPr>
          <w:sz w:val="22"/>
          <w:szCs w:val="22"/>
          <w:lang w:val="ro-RO"/>
        </w:rPr>
        <w:t>10.1 Clientul este obligat să notifice imediat Telekom Romania despre orice modificare a informaţiilor furnizate în momentul în care a încheiat Contractul, modificări apărute pe perioada derulării Contractului şi, în mod special, despre schimbări ale sediului social, ale adresei de e-mail, ale statutului juridic, ale denumirii sau ale persoanei împuternicite să reprezinte Clientul în relaţia cu Telekom Romania. În cazul în care Clientul nu notifică Telekom Romania cu privire la schimbarea sediului social sau a adresei de facturare, orice notificări sau facturi ce vor fi trimise de către Telekom Romania la adresele menţionate în Contract sau la ultima adresă anunţată de Client, vor fi considerate a fi transmise în mod valabil.</w:t>
      </w:r>
    </w:p>
    <w:p w:rsidR="00EE0BF0" w:rsidRPr="00256668" w:rsidRDefault="00EE0BF0" w:rsidP="00F9596B">
      <w:pPr>
        <w:ind w:left="-567" w:right="-360"/>
        <w:jc w:val="both"/>
        <w:rPr>
          <w:sz w:val="22"/>
          <w:szCs w:val="22"/>
          <w:lang w:val="ro-RO"/>
        </w:rPr>
      </w:pPr>
      <w:r w:rsidRPr="00256668">
        <w:rPr>
          <w:sz w:val="22"/>
          <w:szCs w:val="22"/>
          <w:lang w:val="ro-RO"/>
        </w:rPr>
        <w:t>10.2 Clientul este obligat să achite integral facturile pentru furnizarea Serviciilor, la scadenţă, în conformitate cu termenii prezentului Contract, pentru serviciile de telefonie fixă către Telekom Romania Communications SA. În cazul în care Clientul a achiziţionat şi terminale, Clientul se obligă să plătească facturile aferente conform condiţiilor prevăzute în Anexa de conectări multiple.</w:t>
      </w:r>
    </w:p>
    <w:p w:rsidR="00EE0BF0" w:rsidRPr="00256668" w:rsidRDefault="00EE0BF0" w:rsidP="00F9596B">
      <w:pPr>
        <w:ind w:left="-567" w:right="-360"/>
        <w:jc w:val="both"/>
        <w:rPr>
          <w:sz w:val="22"/>
          <w:szCs w:val="22"/>
          <w:lang w:val="ro-RO"/>
        </w:rPr>
      </w:pPr>
      <w:r w:rsidRPr="00256668">
        <w:rPr>
          <w:sz w:val="22"/>
          <w:szCs w:val="22"/>
          <w:lang w:val="ro-RO"/>
        </w:rPr>
        <w:t>10.3 Clientul nu poate folosi şi/sau permite vreunei terţe persoane să folosească Serviciile Telekom Romania pentru scopuri imorale sau ilegale şi de asemenea, este singur răspunzator pentru acţiunile şi inacţiunile sale care au drept consecinţă încălcarea oricăror reglementări referitoare la condiţiile de accesare şi/sau utilizare a Serviciilor, inclusiv în ceea ce priveşte Serviciile sale care, conform reglementărilor în vigoare, nu este permis a fi accesate de către toate categoriile de consumatori.</w:t>
      </w:r>
    </w:p>
    <w:p w:rsidR="00EE0BF0" w:rsidRPr="00256668" w:rsidRDefault="00EE0BF0" w:rsidP="00F9596B">
      <w:pPr>
        <w:ind w:left="-567" w:right="-360"/>
        <w:jc w:val="both"/>
        <w:rPr>
          <w:sz w:val="22"/>
          <w:szCs w:val="22"/>
          <w:lang w:val="ro-RO"/>
        </w:rPr>
      </w:pPr>
      <w:r w:rsidRPr="00256668">
        <w:rPr>
          <w:sz w:val="22"/>
          <w:szCs w:val="22"/>
          <w:lang w:val="ro-RO"/>
        </w:rPr>
        <w:t>10.4 Clientul este singur răspunzător pentru orice încălcare a reglementărilor aplicabile în ceea ce priveşte modul de utilizare a Serviciilor, scopul utilizării acestora sau conţinutul transmis, stocat, expus sau care face, în orice mod, obiectul unor operaţiuni efectuate cu sprijinul sau prin intermediul Serviciilor.</w:t>
      </w:r>
    </w:p>
    <w:p w:rsidR="00EE0BF0" w:rsidRPr="00256668" w:rsidRDefault="00EE0BF0" w:rsidP="00F9596B">
      <w:pPr>
        <w:ind w:left="-567" w:right="-360"/>
        <w:jc w:val="both"/>
        <w:rPr>
          <w:sz w:val="22"/>
          <w:szCs w:val="22"/>
          <w:lang w:val="ro-RO"/>
        </w:rPr>
      </w:pPr>
      <w:r w:rsidRPr="00256668">
        <w:rPr>
          <w:sz w:val="22"/>
          <w:szCs w:val="22"/>
          <w:lang w:val="ro-RO"/>
        </w:rPr>
        <w:t>10.5 Clientul este pe deplin responsabil de acţiunile oricăror terţe persoane care utilizează Serviciile Telekom Romania prin intermediul prezentului Contract de abonament, mai ales cu privire la utilizarea Serviciilor de către Utilizatorii Finali desemnaţi de Client.</w:t>
      </w:r>
    </w:p>
    <w:p w:rsidR="00EE0BF0" w:rsidRPr="00256668" w:rsidRDefault="00EE0BF0" w:rsidP="00F9596B">
      <w:pPr>
        <w:ind w:left="-567" w:right="-360"/>
        <w:jc w:val="both"/>
        <w:rPr>
          <w:sz w:val="22"/>
          <w:szCs w:val="22"/>
          <w:lang w:val="ro-RO"/>
        </w:rPr>
      </w:pPr>
      <w:r w:rsidRPr="00256668">
        <w:rPr>
          <w:sz w:val="22"/>
          <w:szCs w:val="22"/>
          <w:lang w:val="ro-RO"/>
        </w:rPr>
        <w:t>10.6 Clientul este singur răspunzator pentru datele aferente contului său de client Telekom Romania introduse la momentul efectuării plăţii facturii de Servicii sau terminale. Telekom Romania nu va fi ţinută responsabilă în situaţia în care, în urma introducerii de către Client a unor date inexistente, incorecte sau incomplete pentru efectuarea plăţii, plata nu a fost alocată în contul Clientului din sistemul de evidenţă a facturilor şi plăţilor aferente Telekom Romania sau a fost alocată cu întârziere şi astfel sunt demarate/continuate acţiuni de recuperare a sumelor datorate de către Client, respectiv sunt calculate şi aplicate penalităţi de întârziere.</w:t>
      </w:r>
    </w:p>
    <w:p w:rsidR="00EE0BF0" w:rsidRPr="00256668" w:rsidRDefault="00EE0BF0" w:rsidP="00F9596B">
      <w:pPr>
        <w:ind w:left="-567" w:right="-360"/>
        <w:jc w:val="both"/>
        <w:rPr>
          <w:sz w:val="22"/>
          <w:szCs w:val="22"/>
          <w:lang w:val="ro-RO"/>
        </w:rPr>
      </w:pPr>
      <w:r w:rsidRPr="00256668">
        <w:rPr>
          <w:sz w:val="22"/>
          <w:szCs w:val="22"/>
          <w:lang w:val="ro-RO"/>
        </w:rPr>
        <w:t>10.7 Clientul declară că semnează prezentul Contract cunoscând toate prevederile legale esenţiale (ex: prelucrarea datelor cu caracter personal, protecţia consumatorilor, comunicaţii electronice, etc) în vigoare aplicabile prezentului Contract.Folosirea abuzivă a Serviciilor</w:t>
      </w:r>
    </w:p>
    <w:p w:rsidR="00EE0BF0" w:rsidRPr="00256668" w:rsidRDefault="00EE0BF0" w:rsidP="00F9596B">
      <w:pPr>
        <w:ind w:left="-567" w:right="-360"/>
        <w:jc w:val="both"/>
        <w:rPr>
          <w:sz w:val="22"/>
          <w:szCs w:val="22"/>
          <w:lang w:val="ro-RO"/>
        </w:rPr>
      </w:pPr>
      <w:r w:rsidRPr="00256668">
        <w:rPr>
          <w:sz w:val="22"/>
          <w:szCs w:val="22"/>
          <w:lang w:val="ro-RO"/>
        </w:rPr>
        <w:t>10.8 Clientul este obligat să utilizeze Reţeaua Telekom Romania şi Serviciile furnizate în conformitate cu termenii prezentului Contract. Serviciile care fac obiectul prezentului Contract sunt destinate utilizării de către Client numai pentru nevoile proprii şi nu cu scopul de a obţine un profit sau de a atrage avantaje comerciale.</w:t>
      </w:r>
    </w:p>
    <w:p w:rsidR="00EE0BF0" w:rsidRPr="00256668" w:rsidRDefault="00EE0BF0" w:rsidP="00F9596B">
      <w:pPr>
        <w:ind w:left="-567" w:right="-360"/>
        <w:jc w:val="both"/>
        <w:rPr>
          <w:sz w:val="22"/>
          <w:szCs w:val="22"/>
          <w:lang w:val="ro-RO"/>
        </w:rPr>
      </w:pPr>
      <w:r w:rsidRPr="00256668">
        <w:rPr>
          <w:sz w:val="22"/>
          <w:szCs w:val="22"/>
          <w:lang w:val="ro-RO"/>
        </w:rPr>
        <w:t>10.9 Clientul înţelege şi acceptă că oricare din modurile de utilizare a Serviciilor conform prezentului articol sunt considerate a fi utilizări abuzive şi sunt complet interzise Clientului, sub sancţiunile prevăzute în prezentul Contract:</w:t>
      </w:r>
    </w:p>
    <w:p w:rsidR="00EE0BF0" w:rsidRPr="00256668" w:rsidRDefault="00EE0BF0" w:rsidP="00F9596B">
      <w:pPr>
        <w:ind w:left="-567" w:right="-360"/>
        <w:jc w:val="both"/>
        <w:rPr>
          <w:sz w:val="22"/>
          <w:szCs w:val="22"/>
          <w:lang w:val="ro-RO"/>
        </w:rPr>
      </w:pPr>
      <w:r w:rsidRPr="00256668">
        <w:rPr>
          <w:sz w:val="22"/>
          <w:szCs w:val="22"/>
          <w:lang w:val="ro-RO"/>
        </w:rPr>
        <w:t>10.9.1. folosirea de echipamente neautorizate de către autorităţile de reglementare competente sau care nu sunt compatibile cu Reţeaua Telekom Romania precum şi utilizarea Serviciilor în vederea testării unor echipamente;</w:t>
      </w:r>
    </w:p>
    <w:p w:rsidR="00EE0BF0" w:rsidRPr="00256668" w:rsidRDefault="00EE0BF0" w:rsidP="00F9596B">
      <w:pPr>
        <w:ind w:left="-567" w:right="-360"/>
        <w:jc w:val="both"/>
        <w:rPr>
          <w:sz w:val="22"/>
          <w:szCs w:val="22"/>
          <w:lang w:val="ro-RO"/>
        </w:rPr>
      </w:pPr>
      <w:r w:rsidRPr="00256668">
        <w:rPr>
          <w:sz w:val="22"/>
          <w:szCs w:val="22"/>
          <w:lang w:val="ro-RO"/>
        </w:rPr>
        <w:t>10.9.2. folosirea Serviciilor Telekom Romania în scopul săvârşirii unei Fraude (cum ar fi, dar fără a se limita la, activitate abuzivă identificată pe baza analizei de trafic: trafic permanent către destinaţii distincte etc);</w:t>
      </w:r>
    </w:p>
    <w:p w:rsidR="00EE0BF0" w:rsidRPr="00256668" w:rsidRDefault="00EE0BF0" w:rsidP="00F9596B">
      <w:pPr>
        <w:ind w:left="-567" w:right="-360"/>
        <w:jc w:val="both"/>
        <w:rPr>
          <w:sz w:val="22"/>
          <w:szCs w:val="22"/>
          <w:lang w:val="ro-RO"/>
        </w:rPr>
      </w:pPr>
      <w:r w:rsidRPr="00256668">
        <w:rPr>
          <w:sz w:val="22"/>
          <w:szCs w:val="22"/>
          <w:lang w:val="ro-RO"/>
        </w:rPr>
        <w:lastRenderedPageBreak/>
        <w:t xml:space="preserve">10.9.3. oferirea, cu titlu oneros sau gratuit, a posibilităţii unor terţe părţi de a folosi Serviciile Telekom Romania, în alte scopuri decât cele agreate prin prezentul Contract, inclusiv prin recomercializarea Serviciilor Telekom Romania către terţe părţi; </w:t>
      </w:r>
    </w:p>
    <w:p w:rsidR="00EE0BF0" w:rsidRPr="00256668" w:rsidRDefault="00EE0BF0" w:rsidP="00F9596B">
      <w:pPr>
        <w:ind w:left="-567" w:right="-360"/>
        <w:jc w:val="both"/>
        <w:rPr>
          <w:sz w:val="22"/>
          <w:szCs w:val="22"/>
          <w:lang w:val="ro-RO"/>
        </w:rPr>
      </w:pPr>
      <w:r w:rsidRPr="00256668">
        <w:rPr>
          <w:sz w:val="22"/>
          <w:szCs w:val="22"/>
          <w:lang w:val="ro-RO"/>
        </w:rPr>
        <w:t>10.9.4. folosirea Serviciilor Telekom Romania în scop de comercializare a Clientului sau a unor terţe persoane;</w:t>
      </w:r>
    </w:p>
    <w:p w:rsidR="00EE0BF0" w:rsidRPr="00256668" w:rsidRDefault="00EE0BF0" w:rsidP="00F9596B">
      <w:pPr>
        <w:ind w:left="-567" w:right="-360"/>
        <w:jc w:val="both"/>
        <w:rPr>
          <w:sz w:val="22"/>
          <w:szCs w:val="22"/>
          <w:lang w:val="ro-RO"/>
        </w:rPr>
      </w:pPr>
      <w:r w:rsidRPr="00256668">
        <w:rPr>
          <w:sz w:val="22"/>
          <w:szCs w:val="22"/>
          <w:lang w:val="ro-RO"/>
        </w:rPr>
        <w:t xml:space="preserve">10.9.5. şicanarea sau agresarea în orice fel a altor clienţi Telekom Romania sau ai altor furnizori de comunicaţii electronice, parteneri ai Telekom Romania sau a angajaţilor Telekom Romania (inclusiv prin serviciul Relaţii cu Clienţii) sau a unor terţe persoane, prin apelarea sau trimiterea de mesaje cu conţinut de natură să calomnieze, hărţuiască, deranjeze, defăimeze sau prin care se dezvăluie informaţii personale sau confidenţiale în legătură cu o terţă parte; </w:t>
      </w:r>
    </w:p>
    <w:p w:rsidR="00EE0BF0" w:rsidRPr="00256668" w:rsidRDefault="00EE0BF0" w:rsidP="00F9596B">
      <w:pPr>
        <w:ind w:left="-567" w:right="-360"/>
        <w:jc w:val="both"/>
        <w:rPr>
          <w:sz w:val="22"/>
          <w:szCs w:val="22"/>
          <w:lang w:val="ro-RO"/>
        </w:rPr>
      </w:pPr>
      <w:r w:rsidRPr="00256668">
        <w:rPr>
          <w:sz w:val="22"/>
          <w:szCs w:val="22"/>
          <w:lang w:val="ro-RO"/>
        </w:rPr>
        <w:t>10.9.6. inducerea în eroare a altor clienţi Telekom Romania sau ai altor furnizori de comunicaţii electronice, parteneri ai Telekom Romania, prin apelare sau prin transmiterea de SMS-uri cu un conţinut fals (promisiune de câştiguri, participări la concursuri, etc);</w:t>
      </w:r>
    </w:p>
    <w:p w:rsidR="00EE0BF0" w:rsidRPr="00256668" w:rsidRDefault="00EE0BF0" w:rsidP="00F9596B">
      <w:pPr>
        <w:ind w:left="-567" w:right="-360"/>
        <w:jc w:val="both"/>
        <w:rPr>
          <w:sz w:val="22"/>
          <w:szCs w:val="22"/>
          <w:lang w:val="ro-RO"/>
        </w:rPr>
      </w:pPr>
      <w:r w:rsidRPr="00256668">
        <w:rPr>
          <w:sz w:val="22"/>
          <w:szCs w:val="22"/>
          <w:lang w:val="ro-RO"/>
        </w:rPr>
        <w:t xml:space="preserve">10.9.7. utilizarea Serviciilor în vederea intermedierii şi/sau transferului de date şi/sau de convorbiri telefonice, incluzând, fără limitare, transferuri de apeluri naţionale/internaţionale în Reţeaua Telekom Romania sau în alte reţele; </w:t>
      </w:r>
    </w:p>
    <w:p w:rsidR="00EE0BF0" w:rsidRPr="00256668" w:rsidRDefault="00EE0BF0" w:rsidP="00F9596B">
      <w:pPr>
        <w:ind w:left="-567" w:right="-360"/>
        <w:jc w:val="both"/>
        <w:rPr>
          <w:sz w:val="22"/>
          <w:szCs w:val="22"/>
          <w:lang w:val="ro-RO"/>
        </w:rPr>
      </w:pPr>
      <w:r w:rsidRPr="00256668">
        <w:rPr>
          <w:sz w:val="22"/>
          <w:szCs w:val="22"/>
          <w:lang w:val="ro-RO"/>
        </w:rPr>
        <w:t>10.9.8. utilizarea Serviciilor în vederea intermedierii şi/sau transferului de convorbiri telefonice internaţionale folosind ca mediu de propagare internetul;</w:t>
      </w:r>
    </w:p>
    <w:p w:rsidR="00EE0BF0" w:rsidRPr="00256668" w:rsidRDefault="00EE0BF0" w:rsidP="00F9596B">
      <w:pPr>
        <w:ind w:left="-567" w:right="-360"/>
        <w:jc w:val="both"/>
        <w:rPr>
          <w:sz w:val="22"/>
          <w:szCs w:val="22"/>
          <w:lang w:val="ro-RO"/>
        </w:rPr>
      </w:pPr>
      <w:r w:rsidRPr="00256668">
        <w:rPr>
          <w:sz w:val="22"/>
          <w:szCs w:val="22"/>
          <w:lang w:val="ro-RO"/>
        </w:rPr>
        <w:t xml:space="preserve">10.9.9. redirecţionarea cu titlu oneros prin intermediul Serviciilor Telekom Romania a traficului generat de către un terţ precum şi pentru ascunderea şi/sau modificarea identităţii apelantului în aceste scopuri; </w:t>
      </w:r>
    </w:p>
    <w:p w:rsidR="00EE0BF0" w:rsidRPr="00256668" w:rsidRDefault="00EE0BF0" w:rsidP="00F9596B">
      <w:pPr>
        <w:ind w:left="-567" w:right="-360"/>
        <w:jc w:val="both"/>
        <w:rPr>
          <w:sz w:val="22"/>
          <w:szCs w:val="22"/>
          <w:lang w:val="ro-RO"/>
        </w:rPr>
      </w:pPr>
      <w:r w:rsidRPr="00256668">
        <w:rPr>
          <w:sz w:val="22"/>
          <w:szCs w:val="22"/>
          <w:lang w:val="ro-RO"/>
        </w:rPr>
        <w:t>10.9.10. folosirea numerelor cu tarif special având ca scop generarea de venituri ilicite pentru Client.</w:t>
      </w:r>
    </w:p>
    <w:p w:rsidR="00EE0BF0" w:rsidRPr="00256668" w:rsidRDefault="00EE0BF0" w:rsidP="00F9596B">
      <w:pPr>
        <w:ind w:left="-567" w:right="-360"/>
        <w:jc w:val="both"/>
        <w:rPr>
          <w:sz w:val="22"/>
          <w:szCs w:val="22"/>
          <w:lang w:val="ro-RO"/>
        </w:rPr>
      </w:pPr>
      <w:r w:rsidRPr="00256668">
        <w:rPr>
          <w:sz w:val="22"/>
          <w:szCs w:val="22"/>
          <w:lang w:val="ro-RO"/>
        </w:rPr>
        <w:t>10.9.11. efectuarea de apeluri telefonice prin intermediul Serviciilor de date prin utilizarea de aplicatii de tip VoIP (“voice over Internet Protocol”/voce peste protocolul de internet) si/sau efectuarea de mesaje scrise prin intermediul Serviciilor de Date prin utilizarea de aplicatii de tip MoIP (“message over Internet Protocol”/mesaje scrise peste protocolul de internet) in conditiile in care nu a contractat si activat o extraoptiune dedicata sau un plan tarifar pentru Servicii de date ce cuprinde o extraoptiune dedicata.</w:t>
      </w:r>
    </w:p>
    <w:p w:rsidR="00EE0BF0" w:rsidRPr="00256668" w:rsidRDefault="00EE0BF0" w:rsidP="00F9596B">
      <w:pPr>
        <w:ind w:left="-567" w:right="-360"/>
        <w:jc w:val="both"/>
        <w:rPr>
          <w:sz w:val="22"/>
          <w:szCs w:val="22"/>
          <w:lang w:val="ro-RO"/>
        </w:rPr>
      </w:pPr>
      <w:r w:rsidRPr="00256668">
        <w:rPr>
          <w:sz w:val="22"/>
          <w:szCs w:val="22"/>
          <w:lang w:val="ro-RO"/>
        </w:rPr>
        <w:t>10.10 De asemenea, Clientul înţelege şi acceptă că îi sunt interzise:</w:t>
      </w:r>
    </w:p>
    <w:p w:rsidR="00EE0BF0" w:rsidRPr="00256668" w:rsidRDefault="00EE0BF0" w:rsidP="00F9596B">
      <w:pPr>
        <w:ind w:left="-567" w:right="-360"/>
        <w:jc w:val="both"/>
        <w:rPr>
          <w:sz w:val="22"/>
          <w:szCs w:val="22"/>
          <w:lang w:val="ro-RO"/>
        </w:rPr>
      </w:pPr>
      <w:r w:rsidRPr="00256668">
        <w:rPr>
          <w:sz w:val="22"/>
          <w:szCs w:val="22"/>
          <w:lang w:val="ro-RO"/>
        </w:rPr>
        <w:t>10.10.1. expedierea de mesaje nesolicitate (incluzând date, informaţii, text, muzică, sunet, imagini, grafice, materiale video, programe sau alte materiale) sau afişarea de mesaje de tip pachete de reclame comerciale sau anunţuri de informaţii (în general mesaje de tip Spam), Clientul fiind singurul răspunzător pentru expedierea sau afişarea unor astfel de mesaje;</w:t>
      </w:r>
    </w:p>
    <w:p w:rsidR="00EE0BF0" w:rsidRPr="00256668" w:rsidRDefault="00EE0BF0" w:rsidP="00F9596B">
      <w:pPr>
        <w:ind w:left="-567" w:right="-360"/>
        <w:jc w:val="both"/>
        <w:rPr>
          <w:sz w:val="22"/>
          <w:szCs w:val="22"/>
          <w:lang w:val="ro-RO"/>
        </w:rPr>
      </w:pPr>
      <w:r w:rsidRPr="00256668">
        <w:rPr>
          <w:sz w:val="22"/>
          <w:szCs w:val="22"/>
          <w:lang w:val="ro-RO"/>
        </w:rPr>
        <w:t>10.10.2. continuarea expedierii de mesaje electronice către un adresant care a indicat că nu doreşte să mai primească asemenea mesaje;</w:t>
      </w:r>
    </w:p>
    <w:p w:rsidR="00EE0BF0" w:rsidRPr="00256668" w:rsidRDefault="00EE0BF0" w:rsidP="00F9596B">
      <w:pPr>
        <w:ind w:left="-567" w:right="-360"/>
        <w:jc w:val="both"/>
        <w:rPr>
          <w:sz w:val="22"/>
          <w:szCs w:val="22"/>
          <w:lang w:val="ro-RO"/>
        </w:rPr>
      </w:pPr>
      <w:r w:rsidRPr="00256668">
        <w:rPr>
          <w:sz w:val="22"/>
          <w:szCs w:val="22"/>
          <w:lang w:val="ro-RO"/>
        </w:rPr>
        <w:t>10.10.3. expedierea sau afişarea de mesaje care conţin viruşi şi/sau „cai troieni”, mesaje ilegale sau expedierea sau afişarea de mesaje indecente, obscene sau pornografice, cu încălcarea prevederilor legale în vigoare;</w:t>
      </w:r>
    </w:p>
    <w:p w:rsidR="00EE0BF0" w:rsidRPr="00256668" w:rsidRDefault="00EE0BF0" w:rsidP="00F9596B">
      <w:pPr>
        <w:ind w:left="-567" w:right="-360"/>
        <w:jc w:val="both"/>
        <w:rPr>
          <w:sz w:val="22"/>
          <w:szCs w:val="22"/>
          <w:lang w:val="ro-RO"/>
        </w:rPr>
      </w:pPr>
      <w:r w:rsidRPr="00256668">
        <w:rPr>
          <w:sz w:val="22"/>
          <w:szCs w:val="22"/>
          <w:lang w:val="ro-RO"/>
        </w:rPr>
        <w:t xml:space="preserve">10.10.4. expedierea sau afişarea de mesaje care violează dreptul de proprietate intelectuală sau industrială Telekom Romania, a unui terţ sau de mesaje conţinând informaţii pentru care Clientul nu are dreptul legal de transmitere sau difuzare în orice condiţii, conform oricărei legi aplicabile. </w:t>
      </w:r>
    </w:p>
    <w:p w:rsidR="00EE0BF0" w:rsidRPr="00256668" w:rsidRDefault="00EE0BF0" w:rsidP="005B0C18">
      <w:pPr>
        <w:ind w:left="-567" w:right="-180"/>
        <w:jc w:val="both"/>
        <w:rPr>
          <w:sz w:val="22"/>
          <w:szCs w:val="22"/>
          <w:lang w:val="ro-RO"/>
        </w:rPr>
      </w:pPr>
    </w:p>
    <w:p w:rsidR="00EE0BF0" w:rsidRPr="00256668" w:rsidRDefault="00EE0BF0" w:rsidP="005B0C18">
      <w:pPr>
        <w:ind w:left="-567" w:right="-180"/>
        <w:jc w:val="both"/>
        <w:rPr>
          <w:b/>
          <w:bCs/>
          <w:sz w:val="22"/>
          <w:szCs w:val="22"/>
          <w:lang w:val="ro-RO"/>
        </w:rPr>
      </w:pPr>
      <w:r w:rsidRPr="00256668">
        <w:rPr>
          <w:b/>
          <w:bCs/>
          <w:sz w:val="22"/>
          <w:szCs w:val="22"/>
          <w:lang w:val="ro-RO"/>
        </w:rPr>
        <w:t xml:space="preserve">11. Sancţiuni pentru neîndeplinirea culpabilă a obligaţiilor </w:t>
      </w:r>
    </w:p>
    <w:p w:rsidR="00EE0BF0" w:rsidRPr="00256668" w:rsidRDefault="00EE0BF0" w:rsidP="00B97176">
      <w:pPr>
        <w:widowControl w:val="0"/>
        <w:autoSpaceDE w:val="0"/>
        <w:autoSpaceDN w:val="0"/>
        <w:adjustRightInd w:val="0"/>
        <w:ind w:left="-567" w:right="-180"/>
        <w:jc w:val="both"/>
        <w:rPr>
          <w:sz w:val="22"/>
          <w:szCs w:val="22"/>
          <w:lang w:val="ro-RO"/>
        </w:rPr>
      </w:pPr>
      <w:r w:rsidRPr="00256668">
        <w:rPr>
          <w:sz w:val="22"/>
          <w:szCs w:val="22"/>
          <w:lang w:val="ro-RO"/>
        </w:rPr>
        <w:t>11.1 - În cazul în care, din vina sa exclusivă, prestatorul nu reuşeşte să-şi îndeplinească obligaţiile asumate prin contract, atunci achizitorul are dreptul de a deduce din valoarea abonamentului lunar, ca penalităţi, o sumă echivalentă cu o cotă procentuală de 0,03% pe zi, pentru fiecare zi de întârziere până la îndeplinirea efectivă a obligaţiilor.</w:t>
      </w:r>
    </w:p>
    <w:p w:rsidR="00EE0BF0" w:rsidRPr="00256668" w:rsidRDefault="00EE0BF0" w:rsidP="00B97176">
      <w:pPr>
        <w:widowControl w:val="0"/>
        <w:autoSpaceDE w:val="0"/>
        <w:autoSpaceDN w:val="0"/>
        <w:adjustRightInd w:val="0"/>
        <w:ind w:left="-567" w:right="-180"/>
        <w:jc w:val="both"/>
        <w:rPr>
          <w:sz w:val="22"/>
          <w:szCs w:val="22"/>
          <w:lang w:val="ro-RO"/>
        </w:rPr>
      </w:pPr>
      <w:r w:rsidRPr="00256668">
        <w:rPr>
          <w:sz w:val="22"/>
          <w:szCs w:val="22"/>
          <w:lang w:val="ro-RO"/>
        </w:rPr>
        <w:t>11.2 - În cazul în care achizitorul nu onorează facturile în termen de 60 de zile de la emitere, atunci acesta are obligaţia de a plăti, ca penalităţi, o sumă echivalentă cu o cotă procentuală de 0,03% pe zi din plata neefectuată, până la îndeplinirea efectivă a obligaţiilor.</w:t>
      </w:r>
    </w:p>
    <w:p w:rsidR="00EE0BF0" w:rsidRPr="00256668" w:rsidRDefault="00EE0BF0" w:rsidP="005B0C18">
      <w:pPr>
        <w:ind w:left="-567" w:right="-180"/>
        <w:jc w:val="both"/>
        <w:rPr>
          <w:sz w:val="22"/>
          <w:szCs w:val="22"/>
          <w:lang w:val="ro-RO"/>
        </w:rPr>
      </w:pPr>
      <w:r w:rsidRPr="00256668">
        <w:rPr>
          <w:sz w:val="22"/>
          <w:szCs w:val="22"/>
          <w:lang w:val="ro-RO"/>
        </w:rPr>
        <w:t>11.3 -</w:t>
      </w:r>
      <w:r w:rsidRPr="00256668">
        <w:rPr>
          <w:b/>
          <w:bCs/>
          <w:sz w:val="22"/>
          <w:szCs w:val="22"/>
          <w:lang w:val="ro-RO"/>
        </w:rPr>
        <w:t xml:space="preserve"> </w:t>
      </w:r>
      <w:r w:rsidRPr="00256668">
        <w:rPr>
          <w:sz w:val="22"/>
          <w:szCs w:val="22"/>
          <w:lang w:val="ro-RO"/>
        </w:rPr>
        <w:t>Nerespectarea obligaţiilor asumate prin prezentul contract de către una dintre părţi, în mod culpabil şi repetat, dă dreptul părţii lezate de a considera contractul de drept reziliat şi de a pretinde plata de daune-interese.</w:t>
      </w:r>
    </w:p>
    <w:p w:rsidR="00EE0BF0" w:rsidRPr="00256668" w:rsidRDefault="00EE0BF0" w:rsidP="005B0C18">
      <w:pPr>
        <w:ind w:left="-567" w:right="-180"/>
        <w:jc w:val="both"/>
        <w:rPr>
          <w:sz w:val="22"/>
          <w:szCs w:val="22"/>
          <w:lang w:val="ro-RO"/>
        </w:rPr>
      </w:pPr>
      <w:r w:rsidRPr="00256668">
        <w:rPr>
          <w:sz w:val="22"/>
          <w:szCs w:val="22"/>
          <w:lang w:val="ro-RO"/>
        </w:rPr>
        <w:t>11.4 - Achizitorul îşi rezervă dreptul de a renunţa oricând la contract, printr-o notificare scrisă adresată prestatorului, fără nici o compensaţie, dacă acesta din urmă dă faliment, cu condiţia ca această anulare să nu prejudicieze sau să afecteze dreptul la acţiune sau despăgubire pentru prestator. În acest caz, prestatorul are dreptul de a pretinde numai plata corespunzătoare pentru partea din contract îndeplinită până la data denunţării unilaterale a contractului.</w:t>
      </w:r>
    </w:p>
    <w:p w:rsidR="00EB1282" w:rsidRPr="00256668" w:rsidRDefault="00EB1282" w:rsidP="005B0C18">
      <w:pPr>
        <w:ind w:left="-567" w:right="-180"/>
        <w:jc w:val="both"/>
        <w:rPr>
          <w:b/>
          <w:bCs/>
          <w:i/>
          <w:iCs/>
          <w:sz w:val="22"/>
          <w:szCs w:val="22"/>
          <w:lang w:val="ro-RO"/>
        </w:rPr>
      </w:pPr>
    </w:p>
    <w:p w:rsidR="00EE0BF0" w:rsidRPr="00256668" w:rsidRDefault="00EE0BF0" w:rsidP="005B0C18">
      <w:pPr>
        <w:ind w:left="-567" w:right="-180"/>
        <w:jc w:val="both"/>
        <w:rPr>
          <w:b/>
          <w:bCs/>
          <w:i/>
          <w:iCs/>
          <w:sz w:val="22"/>
          <w:szCs w:val="22"/>
          <w:lang w:val="ro-RO"/>
        </w:rPr>
      </w:pPr>
      <w:r w:rsidRPr="00256668">
        <w:rPr>
          <w:b/>
          <w:bCs/>
          <w:i/>
          <w:iCs/>
          <w:sz w:val="22"/>
          <w:szCs w:val="22"/>
          <w:lang w:val="ro-RO"/>
        </w:rPr>
        <w:t>Clauze specifice</w:t>
      </w:r>
    </w:p>
    <w:p w:rsidR="00EE0BF0" w:rsidRPr="00256668" w:rsidRDefault="00EE0BF0" w:rsidP="005B0C18">
      <w:pPr>
        <w:ind w:left="-567" w:right="-180"/>
        <w:jc w:val="both"/>
        <w:rPr>
          <w:b/>
          <w:bCs/>
          <w:sz w:val="22"/>
          <w:szCs w:val="22"/>
          <w:lang w:val="ro-RO"/>
        </w:rPr>
      </w:pPr>
      <w:r w:rsidRPr="00256668">
        <w:rPr>
          <w:b/>
          <w:bCs/>
          <w:sz w:val="22"/>
          <w:szCs w:val="22"/>
          <w:lang w:val="ro-RO"/>
        </w:rPr>
        <w:t>12. Alte responsabilităţi ale prestatorului</w:t>
      </w:r>
    </w:p>
    <w:p w:rsidR="00EE0BF0" w:rsidRPr="00256668" w:rsidRDefault="00EE0BF0" w:rsidP="00B97176">
      <w:pPr>
        <w:widowControl w:val="0"/>
        <w:autoSpaceDE w:val="0"/>
        <w:autoSpaceDN w:val="0"/>
        <w:adjustRightInd w:val="0"/>
        <w:ind w:left="-567" w:right="-180"/>
        <w:jc w:val="both"/>
        <w:rPr>
          <w:sz w:val="22"/>
          <w:szCs w:val="22"/>
          <w:lang w:val="ro-RO"/>
        </w:rPr>
      </w:pPr>
      <w:r w:rsidRPr="00256668">
        <w:rPr>
          <w:sz w:val="22"/>
          <w:szCs w:val="22"/>
          <w:lang w:val="ro-RO"/>
        </w:rPr>
        <w:t>12.1 – (1) Prestatorul are obligaţia de a executa serviciile prevăzute în contract cu profesionalismul şi promptitudinea cuvenite angajamentului asumat şi în conformitate cu propunerile tehnice.</w:t>
      </w:r>
    </w:p>
    <w:p w:rsidR="00EE0BF0" w:rsidRPr="00256668" w:rsidRDefault="00EE0BF0" w:rsidP="00B97176">
      <w:pPr>
        <w:widowControl w:val="0"/>
        <w:autoSpaceDE w:val="0"/>
        <w:autoSpaceDN w:val="0"/>
        <w:adjustRightInd w:val="0"/>
        <w:ind w:left="-567" w:right="-180"/>
        <w:jc w:val="both"/>
        <w:rPr>
          <w:sz w:val="22"/>
          <w:szCs w:val="22"/>
          <w:lang w:val="ro-RO"/>
        </w:rPr>
      </w:pPr>
      <w:r w:rsidRPr="00256668">
        <w:rPr>
          <w:sz w:val="22"/>
          <w:szCs w:val="22"/>
          <w:lang w:val="ro-RO"/>
        </w:rPr>
        <w:t xml:space="preserve">(2) Prestatorul se obligă să supravegheze prestarea serviciilor, să asigure resursele umane, materialele, instalaţiile, </w:t>
      </w:r>
      <w:r w:rsidRPr="00256668">
        <w:rPr>
          <w:sz w:val="22"/>
          <w:szCs w:val="22"/>
          <w:lang w:val="ro-RO"/>
        </w:rPr>
        <w:lastRenderedPageBreak/>
        <w:t>echipamentele şi orice alte asemenea, fie de natură provizorie, fie definitivă, cerute de şi pentru contract, în măsura în care necesitatea asigurării acestora este prevăzută în contract sau se poate deduce în mod rezonabil din contract.</w:t>
      </w:r>
    </w:p>
    <w:p w:rsidR="00EE0BF0" w:rsidRPr="00256668" w:rsidRDefault="00EE0BF0" w:rsidP="00B97176">
      <w:pPr>
        <w:widowControl w:val="0"/>
        <w:autoSpaceDE w:val="0"/>
        <w:autoSpaceDN w:val="0"/>
        <w:adjustRightInd w:val="0"/>
        <w:ind w:left="-567" w:right="-180"/>
        <w:jc w:val="both"/>
        <w:rPr>
          <w:sz w:val="22"/>
          <w:szCs w:val="22"/>
          <w:lang w:val="ro-RO"/>
        </w:rPr>
      </w:pPr>
      <w:r w:rsidRPr="00256668">
        <w:rPr>
          <w:sz w:val="22"/>
          <w:szCs w:val="22"/>
          <w:lang w:val="ro-RO"/>
        </w:rPr>
        <w:t>12.2 – Prestatorul este pe deplin responsabil pentru prestarea serviciilor convenite. Totodată, este răspunzător atât de siguranţa tuturor operaţiunilor şi metodelor de prestare utilizate, cât şi de calificarea personalului folosit pe toată durata contractului.</w:t>
      </w:r>
    </w:p>
    <w:p w:rsidR="005E7F0D" w:rsidRPr="00256668" w:rsidRDefault="005E7F0D" w:rsidP="005B0C18">
      <w:pPr>
        <w:ind w:left="-567" w:right="-180"/>
        <w:jc w:val="both"/>
        <w:rPr>
          <w:b/>
          <w:bCs/>
          <w:sz w:val="22"/>
          <w:szCs w:val="22"/>
          <w:lang w:val="ro-RO"/>
        </w:rPr>
      </w:pPr>
    </w:p>
    <w:p w:rsidR="00EE0BF0" w:rsidRPr="00256668" w:rsidRDefault="00EE0BF0" w:rsidP="005B0C18">
      <w:pPr>
        <w:ind w:left="-567" w:right="-180"/>
        <w:jc w:val="both"/>
        <w:rPr>
          <w:b/>
          <w:bCs/>
          <w:sz w:val="22"/>
          <w:szCs w:val="22"/>
          <w:lang w:val="ro-RO"/>
        </w:rPr>
      </w:pPr>
      <w:r w:rsidRPr="00256668">
        <w:rPr>
          <w:b/>
          <w:bCs/>
          <w:sz w:val="22"/>
          <w:szCs w:val="22"/>
          <w:lang w:val="ro-RO"/>
        </w:rPr>
        <w:t>13. Alte responsabilităţi ale achizitorului</w:t>
      </w:r>
    </w:p>
    <w:p w:rsidR="00EE0BF0" w:rsidRPr="00256668" w:rsidRDefault="00EE0BF0" w:rsidP="005B0C18">
      <w:pPr>
        <w:ind w:left="-567" w:right="-180"/>
        <w:jc w:val="both"/>
        <w:rPr>
          <w:sz w:val="22"/>
          <w:szCs w:val="22"/>
          <w:lang w:val="ro-RO"/>
        </w:rPr>
      </w:pPr>
      <w:r w:rsidRPr="00256668">
        <w:rPr>
          <w:sz w:val="22"/>
          <w:szCs w:val="22"/>
          <w:lang w:val="ro-RO"/>
        </w:rPr>
        <w:t>13.1 – Achizitorul se obligă să pună la dispoziţia prestatorului orice facilităţi şi/ sau informaţii pe care acesta le-a cerut în oferta şi pe care le consideră necesare îndeplinirii contractului.</w:t>
      </w:r>
    </w:p>
    <w:p w:rsidR="00EE0BF0" w:rsidRPr="00256668" w:rsidRDefault="00EE0BF0" w:rsidP="005B0C18">
      <w:pPr>
        <w:ind w:left="-567" w:right="-180"/>
        <w:jc w:val="both"/>
        <w:rPr>
          <w:b/>
          <w:bCs/>
          <w:sz w:val="22"/>
          <w:szCs w:val="22"/>
          <w:lang w:val="ro-RO"/>
        </w:rPr>
      </w:pPr>
    </w:p>
    <w:p w:rsidR="00EE0BF0" w:rsidRPr="00256668" w:rsidRDefault="00EE0BF0" w:rsidP="005B0C18">
      <w:pPr>
        <w:ind w:left="-567" w:right="-180"/>
        <w:jc w:val="both"/>
        <w:rPr>
          <w:b/>
          <w:bCs/>
          <w:sz w:val="22"/>
          <w:szCs w:val="22"/>
          <w:lang w:val="ro-RO"/>
        </w:rPr>
      </w:pPr>
      <w:r w:rsidRPr="00256668">
        <w:rPr>
          <w:b/>
          <w:bCs/>
          <w:sz w:val="22"/>
          <w:szCs w:val="22"/>
          <w:lang w:val="ro-RO"/>
        </w:rPr>
        <w:t>14.</w:t>
      </w:r>
      <w:r w:rsidRPr="00256668">
        <w:rPr>
          <w:sz w:val="22"/>
          <w:szCs w:val="22"/>
          <w:lang w:val="ro-RO"/>
        </w:rPr>
        <w:t xml:space="preserve"> </w:t>
      </w:r>
      <w:r w:rsidRPr="00256668">
        <w:rPr>
          <w:b/>
          <w:bCs/>
          <w:sz w:val="22"/>
          <w:szCs w:val="22"/>
          <w:lang w:val="ro-RO"/>
        </w:rPr>
        <w:t>Recepţie şi verificări</w:t>
      </w:r>
    </w:p>
    <w:p w:rsidR="00EE0BF0" w:rsidRPr="00256668" w:rsidRDefault="00EE0BF0" w:rsidP="005B0C18">
      <w:pPr>
        <w:ind w:left="-567" w:right="-180"/>
        <w:jc w:val="both"/>
        <w:rPr>
          <w:sz w:val="22"/>
          <w:szCs w:val="22"/>
          <w:lang w:val="ro-RO"/>
        </w:rPr>
      </w:pPr>
      <w:r w:rsidRPr="00256668">
        <w:rPr>
          <w:sz w:val="22"/>
          <w:szCs w:val="22"/>
          <w:lang w:val="ro-RO"/>
        </w:rPr>
        <w:t xml:space="preserve">14.1 - Achizitorul are dreptul de a verifica modul de prestare a serviciilor pentru a stabili conformitatea lor cu prevederile din oferta şi din caietul de sarcini. </w:t>
      </w:r>
    </w:p>
    <w:p w:rsidR="00EE0BF0" w:rsidRPr="00256668" w:rsidRDefault="00EE0BF0" w:rsidP="005B0C18">
      <w:pPr>
        <w:ind w:left="-567" w:right="-180"/>
        <w:jc w:val="both"/>
        <w:rPr>
          <w:sz w:val="22"/>
          <w:szCs w:val="22"/>
          <w:lang w:val="ro-RO"/>
        </w:rPr>
      </w:pPr>
      <w:r w:rsidRPr="00256668">
        <w:rPr>
          <w:sz w:val="22"/>
          <w:szCs w:val="22"/>
          <w:lang w:val="ro-RO"/>
        </w:rPr>
        <w:t>14.2 – Verificările vor fi efectuate în conformitate cu prevederile din prezentul contract. Achizitorul are obligaţia de a notifica, în scris, prestatorului identitatea reprezentanţilor săi împuterniciţi pentru acest scop.</w:t>
      </w:r>
    </w:p>
    <w:p w:rsidR="00EE0BF0" w:rsidRPr="00256668" w:rsidRDefault="00EE0BF0" w:rsidP="005B0C18">
      <w:pPr>
        <w:ind w:left="-567" w:right="-180"/>
        <w:jc w:val="both"/>
        <w:rPr>
          <w:b/>
          <w:bCs/>
          <w:sz w:val="22"/>
          <w:szCs w:val="22"/>
          <w:lang w:val="ro-RO"/>
        </w:rPr>
      </w:pPr>
    </w:p>
    <w:p w:rsidR="00EE0BF0" w:rsidRPr="00256668" w:rsidRDefault="00EE0BF0" w:rsidP="005B0C18">
      <w:pPr>
        <w:ind w:left="-567" w:right="-180"/>
        <w:jc w:val="both"/>
        <w:rPr>
          <w:b/>
          <w:bCs/>
          <w:sz w:val="22"/>
          <w:szCs w:val="22"/>
          <w:lang w:val="ro-RO"/>
        </w:rPr>
      </w:pPr>
      <w:r w:rsidRPr="00256668">
        <w:rPr>
          <w:b/>
          <w:bCs/>
          <w:sz w:val="22"/>
          <w:szCs w:val="22"/>
          <w:lang w:val="ro-RO"/>
        </w:rPr>
        <w:t>15. Începere, finalizare, întârzieri, sistare</w:t>
      </w:r>
    </w:p>
    <w:p w:rsidR="00EE0BF0" w:rsidRPr="00256668" w:rsidRDefault="00EE0BF0" w:rsidP="005B0C18">
      <w:pPr>
        <w:ind w:left="-567" w:right="-180"/>
        <w:jc w:val="both"/>
        <w:rPr>
          <w:sz w:val="22"/>
          <w:szCs w:val="22"/>
          <w:lang w:val="ro-RO"/>
        </w:rPr>
      </w:pPr>
      <w:r w:rsidRPr="00256668">
        <w:rPr>
          <w:sz w:val="22"/>
          <w:szCs w:val="22"/>
          <w:lang w:val="ro-RO"/>
        </w:rPr>
        <w:t>15.1 – Nu se acceptă prelungirea duratei contractului, cu excepţia cazurilor de forţă majoră.</w:t>
      </w:r>
    </w:p>
    <w:p w:rsidR="00EE0BF0" w:rsidRPr="00256668" w:rsidRDefault="00EE0BF0" w:rsidP="005B0C18">
      <w:pPr>
        <w:ind w:left="-567" w:right="-180"/>
        <w:jc w:val="both"/>
        <w:rPr>
          <w:b/>
          <w:bCs/>
          <w:sz w:val="22"/>
          <w:szCs w:val="22"/>
          <w:lang w:val="ro-RO"/>
        </w:rPr>
      </w:pPr>
    </w:p>
    <w:p w:rsidR="00EE0BF0" w:rsidRPr="00256668" w:rsidRDefault="00EE0BF0" w:rsidP="005B0C18">
      <w:pPr>
        <w:ind w:left="-567" w:right="-180"/>
        <w:jc w:val="both"/>
        <w:rPr>
          <w:b/>
          <w:bCs/>
          <w:sz w:val="22"/>
          <w:szCs w:val="22"/>
          <w:lang w:val="ro-RO"/>
        </w:rPr>
      </w:pPr>
      <w:r w:rsidRPr="00256668">
        <w:rPr>
          <w:b/>
          <w:bCs/>
          <w:sz w:val="22"/>
          <w:szCs w:val="22"/>
          <w:lang w:val="ro-RO"/>
        </w:rPr>
        <w:t>16. Ajustarea preţului contractului</w:t>
      </w:r>
    </w:p>
    <w:p w:rsidR="00EE0BF0" w:rsidRPr="00256668" w:rsidRDefault="00EE0BF0" w:rsidP="005B0C18">
      <w:pPr>
        <w:ind w:left="-567" w:right="-180"/>
        <w:jc w:val="both"/>
        <w:rPr>
          <w:sz w:val="22"/>
          <w:szCs w:val="22"/>
          <w:lang w:val="ro-RO"/>
        </w:rPr>
      </w:pPr>
      <w:r w:rsidRPr="00256668">
        <w:rPr>
          <w:sz w:val="22"/>
          <w:szCs w:val="22"/>
          <w:lang w:val="ro-RO"/>
        </w:rPr>
        <w:t>16.1 – Pentru serviciile prestate, plățile datorate de achizitor prestatorului sunr cele prevăzute la art. 5 din contract.</w:t>
      </w:r>
    </w:p>
    <w:p w:rsidR="00EE0BF0" w:rsidRPr="00256668" w:rsidRDefault="00EE0BF0" w:rsidP="005B0C18">
      <w:pPr>
        <w:ind w:left="-567" w:right="-180"/>
        <w:jc w:val="both"/>
        <w:rPr>
          <w:sz w:val="22"/>
          <w:szCs w:val="22"/>
          <w:lang w:val="ro-RO"/>
        </w:rPr>
      </w:pPr>
      <w:r w:rsidRPr="00256668">
        <w:rPr>
          <w:sz w:val="22"/>
          <w:szCs w:val="22"/>
          <w:lang w:val="ro-RO"/>
        </w:rPr>
        <w:t>16.2 – Prețul contractului nu se ajustează.</w:t>
      </w:r>
    </w:p>
    <w:p w:rsidR="00EE0BF0" w:rsidRPr="00256668" w:rsidRDefault="00EE0BF0" w:rsidP="005B0C18">
      <w:pPr>
        <w:ind w:left="-567" w:right="-180"/>
        <w:jc w:val="both"/>
        <w:rPr>
          <w:b/>
          <w:bCs/>
          <w:sz w:val="22"/>
          <w:szCs w:val="22"/>
          <w:lang w:val="ro-RO"/>
        </w:rPr>
      </w:pPr>
    </w:p>
    <w:p w:rsidR="00EE0BF0" w:rsidRPr="00256668" w:rsidRDefault="00EE0BF0" w:rsidP="005B0C18">
      <w:pPr>
        <w:ind w:left="-567" w:right="-180"/>
        <w:jc w:val="both"/>
        <w:rPr>
          <w:b/>
          <w:bCs/>
          <w:sz w:val="22"/>
          <w:szCs w:val="22"/>
          <w:lang w:val="ro-RO"/>
        </w:rPr>
      </w:pPr>
      <w:r w:rsidRPr="00256668">
        <w:rPr>
          <w:b/>
          <w:bCs/>
          <w:sz w:val="22"/>
          <w:szCs w:val="22"/>
          <w:lang w:val="ro-RO"/>
        </w:rPr>
        <w:t xml:space="preserve">17. Amendamente </w:t>
      </w:r>
    </w:p>
    <w:p w:rsidR="00EE0BF0" w:rsidRPr="00256668" w:rsidRDefault="00EE0BF0" w:rsidP="00B876CD">
      <w:pPr>
        <w:ind w:left="-567" w:right="-180"/>
        <w:jc w:val="both"/>
        <w:rPr>
          <w:sz w:val="22"/>
          <w:szCs w:val="22"/>
          <w:lang w:val="ro-RO"/>
        </w:rPr>
      </w:pPr>
      <w:r w:rsidRPr="00256668">
        <w:rPr>
          <w:sz w:val="22"/>
          <w:szCs w:val="22"/>
          <w:lang w:val="ro-RO"/>
        </w:rPr>
        <w:t>17.1 - Cu excepţia clauzelor 5 şi 6, părţile contractante au dreptul, pe durata îndeplinirii contractului, de a conveni modificarea clauzelor contractului, prin act adiţional, numai în cazul apariţiei unor circumstanţe care lezează interesele comerciale legitime ale acestora şi care nu au putut fi prevăzute la data încheierii contractului.</w:t>
      </w:r>
      <w:bookmarkStart w:id="0" w:name="_GoBack"/>
      <w:bookmarkEnd w:id="0"/>
    </w:p>
    <w:p w:rsidR="00EE0BF0" w:rsidRPr="00256668" w:rsidRDefault="00EE0BF0" w:rsidP="00B876CD">
      <w:pPr>
        <w:ind w:left="-567" w:right="-180"/>
        <w:jc w:val="both"/>
        <w:rPr>
          <w:sz w:val="22"/>
          <w:szCs w:val="22"/>
          <w:lang w:val="ro-RO"/>
        </w:rPr>
      </w:pPr>
    </w:p>
    <w:p w:rsidR="00EE0BF0" w:rsidRPr="00256668" w:rsidRDefault="00EE0BF0" w:rsidP="00B876CD">
      <w:pPr>
        <w:ind w:left="-567" w:right="-180"/>
        <w:jc w:val="both"/>
        <w:rPr>
          <w:b/>
          <w:bCs/>
          <w:sz w:val="22"/>
          <w:szCs w:val="22"/>
          <w:lang w:val="ro-RO"/>
        </w:rPr>
      </w:pPr>
      <w:r w:rsidRPr="00256668">
        <w:rPr>
          <w:b/>
          <w:bCs/>
          <w:sz w:val="22"/>
          <w:szCs w:val="22"/>
          <w:lang w:val="ro-RO"/>
        </w:rPr>
        <w:t>18. Încetarea contractului</w:t>
      </w:r>
    </w:p>
    <w:p w:rsidR="00EE0BF0" w:rsidRPr="00256668" w:rsidRDefault="00EE0BF0" w:rsidP="00B97176">
      <w:pPr>
        <w:widowControl w:val="0"/>
        <w:autoSpaceDE w:val="0"/>
        <w:autoSpaceDN w:val="0"/>
        <w:adjustRightInd w:val="0"/>
        <w:ind w:left="-567" w:right="-180"/>
        <w:jc w:val="both"/>
        <w:rPr>
          <w:sz w:val="22"/>
          <w:szCs w:val="22"/>
          <w:lang w:val="ro-RO"/>
        </w:rPr>
      </w:pPr>
      <w:r w:rsidRPr="00256668">
        <w:rPr>
          <w:sz w:val="22"/>
          <w:szCs w:val="22"/>
          <w:lang w:val="ro-RO"/>
        </w:rPr>
        <w:t>18.1.-Contractul poate înceta şi în următoarele cazuri:</w:t>
      </w:r>
    </w:p>
    <w:p w:rsidR="00EE0BF0" w:rsidRPr="00256668" w:rsidRDefault="00EE0BF0" w:rsidP="00B97176">
      <w:pPr>
        <w:widowControl w:val="0"/>
        <w:autoSpaceDE w:val="0"/>
        <w:autoSpaceDN w:val="0"/>
        <w:adjustRightInd w:val="0"/>
        <w:ind w:left="-567" w:right="-180"/>
        <w:jc w:val="both"/>
        <w:rPr>
          <w:sz w:val="22"/>
          <w:szCs w:val="22"/>
          <w:lang w:val="ro-RO"/>
        </w:rPr>
      </w:pPr>
      <w:r w:rsidRPr="00256668">
        <w:rPr>
          <w:sz w:val="22"/>
          <w:szCs w:val="22"/>
          <w:lang w:val="ro-RO"/>
        </w:rPr>
        <w:t>- prin acordul de voinţă al părţilor ;</w:t>
      </w:r>
    </w:p>
    <w:p w:rsidR="00EE0BF0" w:rsidRPr="00256668" w:rsidRDefault="00EE0BF0" w:rsidP="00B97176">
      <w:pPr>
        <w:widowControl w:val="0"/>
        <w:autoSpaceDE w:val="0"/>
        <w:autoSpaceDN w:val="0"/>
        <w:adjustRightInd w:val="0"/>
        <w:ind w:left="-567" w:right="-180"/>
        <w:jc w:val="both"/>
        <w:rPr>
          <w:sz w:val="22"/>
          <w:szCs w:val="22"/>
          <w:lang w:val="ro-RO"/>
        </w:rPr>
      </w:pPr>
      <w:r w:rsidRPr="00256668">
        <w:rPr>
          <w:sz w:val="22"/>
          <w:szCs w:val="22"/>
          <w:lang w:val="ro-RO"/>
        </w:rPr>
        <w:t>- prin rezilierea de către o parte ca urmare a neîndeplinirii sau îndeplinirii în mod necorespunzător a obligaţiilor asumate prin prezentul contract, de către cealaltă parte, cu notificare prealabilă de 5 zile a părţii în culpă.</w:t>
      </w:r>
    </w:p>
    <w:p w:rsidR="00EE0BF0" w:rsidRPr="00256668" w:rsidRDefault="00EE0BF0" w:rsidP="00B876CD">
      <w:pPr>
        <w:ind w:left="-567" w:right="-180"/>
        <w:jc w:val="both"/>
        <w:rPr>
          <w:sz w:val="22"/>
          <w:szCs w:val="22"/>
          <w:lang w:val="ro-RO"/>
        </w:rPr>
      </w:pPr>
      <w:r w:rsidRPr="00256668">
        <w:rPr>
          <w:sz w:val="22"/>
          <w:szCs w:val="22"/>
          <w:lang w:val="ro-RO"/>
        </w:rPr>
        <w:t xml:space="preserve">  18.2 – Autoritatea contractantă are dreptul de a denunţa unilateral prezentul contract în perioada de valabilitate a acestuia în următoarele situaţii:</w:t>
      </w:r>
    </w:p>
    <w:p w:rsidR="00EE0BF0" w:rsidRPr="00256668" w:rsidRDefault="00EE0BF0" w:rsidP="00B876CD">
      <w:pPr>
        <w:ind w:left="-567" w:right="-180"/>
        <w:jc w:val="both"/>
        <w:rPr>
          <w:sz w:val="22"/>
          <w:szCs w:val="22"/>
          <w:lang w:val="ro-RO"/>
        </w:rPr>
      </w:pPr>
      <w:r w:rsidRPr="00256668">
        <w:rPr>
          <w:sz w:val="22"/>
          <w:szCs w:val="22"/>
          <w:lang w:val="ro-RO"/>
        </w:rPr>
        <w:t>contractantul se afla, la momentul atribuirii contractului, în una dintre situaţiile care ar fi determinat excluderea sa din procedura de atribuire potrivit art. 164 – 167;</w:t>
      </w:r>
    </w:p>
    <w:p w:rsidR="00EE0BF0" w:rsidRPr="00256668" w:rsidRDefault="00EE0BF0" w:rsidP="00B876CD">
      <w:pPr>
        <w:ind w:left="-567" w:right="-180"/>
        <w:jc w:val="both"/>
        <w:rPr>
          <w:sz w:val="22"/>
          <w:szCs w:val="22"/>
          <w:lang w:val="ro-RO"/>
        </w:rPr>
      </w:pPr>
      <w:r w:rsidRPr="00256668">
        <w:rPr>
          <w:sz w:val="22"/>
          <w:szCs w:val="22"/>
          <w:lang w:val="ro-RO"/>
        </w:rPr>
        <w:t>dacă contractantul încalcă grav obligaţiile care rezultă din legislaţia europeană relevantă şi această încălcare a fost constatată printr-o decizie a Curţii de Justiţie a Uniunii Europene.</w:t>
      </w:r>
    </w:p>
    <w:p w:rsidR="00EE0BF0" w:rsidRPr="00256668" w:rsidRDefault="00EE0BF0" w:rsidP="005B0C18">
      <w:pPr>
        <w:ind w:left="-567" w:right="-180"/>
        <w:jc w:val="both"/>
        <w:rPr>
          <w:b/>
          <w:bCs/>
          <w:sz w:val="22"/>
          <w:szCs w:val="22"/>
          <w:lang w:val="ro-RO"/>
        </w:rPr>
      </w:pPr>
    </w:p>
    <w:p w:rsidR="00EE0BF0" w:rsidRPr="00256668" w:rsidRDefault="00EE0BF0" w:rsidP="005B0C18">
      <w:pPr>
        <w:ind w:left="-567" w:right="-180"/>
        <w:jc w:val="both"/>
        <w:rPr>
          <w:b/>
          <w:bCs/>
          <w:sz w:val="22"/>
          <w:szCs w:val="22"/>
          <w:lang w:val="ro-RO"/>
        </w:rPr>
      </w:pPr>
      <w:r w:rsidRPr="00256668">
        <w:rPr>
          <w:b/>
          <w:bCs/>
          <w:sz w:val="22"/>
          <w:szCs w:val="22"/>
          <w:lang w:val="ro-RO"/>
        </w:rPr>
        <w:t>19. Subcontractanţi</w:t>
      </w:r>
    </w:p>
    <w:p w:rsidR="00EE0BF0" w:rsidRPr="00256668" w:rsidRDefault="00EE0BF0" w:rsidP="005B0C18">
      <w:pPr>
        <w:ind w:left="-567" w:right="-180"/>
        <w:jc w:val="both"/>
        <w:rPr>
          <w:sz w:val="22"/>
          <w:szCs w:val="22"/>
          <w:lang w:val="ro-RO"/>
        </w:rPr>
      </w:pPr>
      <w:r w:rsidRPr="00256668">
        <w:rPr>
          <w:sz w:val="22"/>
          <w:szCs w:val="22"/>
          <w:lang w:val="ro-RO"/>
        </w:rPr>
        <w:t>19.1 – Prestatorul are obligaţia, în cazul în care părţi din contract le subcontractează, de a încheia contracte cu subcontractaţii desemnaţi, în concordanţă cu  oferta depusă.</w:t>
      </w:r>
    </w:p>
    <w:p w:rsidR="00EE0BF0" w:rsidRPr="00256668" w:rsidRDefault="00EE0BF0" w:rsidP="005B0C18">
      <w:pPr>
        <w:ind w:left="-567" w:right="-180"/>
        <w:jc w:val="both"/>
        <w:rPr>
          <w:sz w:val="22"/>
          <w:szCs w:val="22"/>
          <w:lang w:val="ro-RO"/>
        </w:rPr>
      </w:pPr>
      <w:r w:rsidRPr="00256668">
        <w:rPr>
          <w:sz w:val="22"/>
          <w:szCs w:val="22"/>
          <w:lang w:val="ro-RO"/>
        </w:rPr>
        <w:t>19.2 - (1) Prestatorul are obligaţia de a prezenta la încheierea contractului, toate contractele încheiate cu subcontractanţii desemnaţi,dacă sunt cunoscuţi la momentul respectiv.</w:t>
      </w:r>
    </w:p>
    <w:p w:rsidR="00EE0BF0" w:rsidRPr="00256668" w:rsidRDefault="00EE0BF0" w:rsidP="005B0C18">
      <w:pPr>
        <w:ind w:left="-567" w:right="-180"/>
        <w:jc w:val="both"/>
        <w:rPr>
          <w:sz w:val="22"/>
          <w:szCs w:val="22"/>
          <w:lang w:val="ro-RO"/>
        </w:rPr>
      </w:pPr>
      <w:r w:rsidRPr="00256668">
        <w:rPr>
          <w:sz w:val="22"/>
          <w:szCs w:val="22"/>
          <w:lang w:val="ro-RO"/>
        </w:rPr>
        <w:t xml:space="preserve">(2) Lista subcontractanţilor, cu datele de recunoaştere ale acestora, partea/părţile din contract care urmează a fi îndeplinite, valoarea prestaţiilor, cât şi contractele încheiate cu aceştia se constituie în anexe la contract. </w:t>
      </w:r>
    </w:p>
    <w:p w:rsidR="00EE0BF0" w:rsidRPr="00256668" w:rsidRDefault="00EE0BF0" w:rsidP="005B0C18">
      <w:pPr>
        <w:ind w:left="-567" w:right="-180"/>
        <w:jc w:val="both"/>
        <w:rPr>
          <w:sz w:val="22"/>
          <w:szCs w:val="22"/>
          <w:lang w:val="ro-RO"/>
        </w:rPr>
      </w:pPr>
      <w:r w:rsidRPr="00256668">
        <w:rPr>
          <w:sz w:val="22"/>
          <w:szCs w:val="22"/>
          <w:lang w:val="ro-RO"/>
        </w:rPr>
        <w:t>19.3 - (1) Prestatorul este pe deplin răspunzător faţă de achizitor de modul în care îndeplineşte contractul.</w:t>
      </w:r>
    </w:p>
    <w:p w:rsidR="00EE0BF0" w:rsidRPr="00256668" w:rsidRDefault="00EE0BF0" w:rsidP="005B0C18">
      <w:pPr>
        <w:ind w:left="-567" w:right="-180"/>
        <w:jc w:val="both"/>
        <w:rPr>
          <w:sz w:val="22"/>
          <w:szCs w:val="22"/>
          <w:lang w:val="ro-RO"/>
        </w:rPr>
      </w:pPr>
      <w:r w:rsidRPr="00256668">
        <w:rPr>
          <w:sz w:val="22"/>
          <w:szCs w:val="22"/>
          <w:lang w:val="ro-RO"/>
        </w:rPr>
        <w:t xml:space="preserve">(2) Subcontractantul este pe deplin răspunzător faţă de prestator de modul în care îşi îndeplineşte partea sa din contract. </w:t>
      </w:r>
    </w:p>
    <w:p w:rsidR="00EE0BF0" w:rsidRPr="00256668" w:rsidRDefault="00EE0BF0" w:rsidP="005B0C18">
      <w:pPr>
        <w:ind w:left="-567" w:right="-180"/>
        <w:jc w:val="both"/>
        <w:rPr>
          <w:bCs/>
          <w:sz w:val="22"/>
          <w:szCs w:val="22"/>
          <w:lang w:val="ro-RO"/>
        </w:rPr>
      </w:pPr>
      <w:r w:rsidRPr="00256668">
        <w:rPr>
          <w:sz w:val="22"/>
          <w:szCs w:val="22"/>
          <w:lang w:val="ro-RO"/>
        </w:rPr>
        <w:t xml:space="preserve">(3) Prestatorul are dreptul de a pretinde daune-interese subcontractanţilor dacă aceştia nu îşi îndeplinesc partea lor din contract. </w:t>
      </w:r>
    </w:p>
    <w:p w:rsidR="00EE0BF0" w:rsidRPr="00256668" w:rsidRDefault="00EE0BF0" w:rsidP="005B0C18">
      <w:pPr>
        <w:ind w:left="-567" w:right="-180"/>
        <w:jc w:val="both"/>
        <w:rPr>
          <w:b/>
          <w:bCs/>
          <w:sz w:val="22"/>
          <w:szCs w:val="22"/>
          <w:lang w:val="ro-RO"/>
        </w:rPr>
      </w:pPr>
    </w:p>
    <w:p w:rsidR="00EE0BF0" w:rsidRPr="00256668" w:rsidRDefault="00EE0BF0" w:rsidP="005B0C18">
      <w:pPr>
        <w:ind w:left="-567" w:right="-180"/>
        <w:jc w:val="both"/>
        <w:rPr>
          <w:b/>
          <w:bCs/>
          <w:sz w:val="22"/>
          <w:szCs w:val="22"/>
          <w:lang w:val="ro-RO"/>
        </w:rPr>
      </w:pPr>
      <w:r w:rsidRPr="00256668">
        <w:rPr>
          <w:b/>
          <w:bCs/>
          <w:sz w:val="22"/>
          <w:szCs w:val="22"/>
          <w:lang w:val="ro-RO"/>
        </w:rPr>
        <w:t xml:space="preserve">20. Cesiunea </w:t>
      </w:r>
    </w:p>
    <w:p w:rsidR="00EE0BF0" w:rsidRPr="00256668" w:rsidRDefault="00EE0BF0" w:rsidP="005B0C18">
      <w:pPr>
        <w:ind w:left="-567" w:right="-180"/>
        <w:jc w:val="both"/>
        <w:rPr>
          <w:sz w:val="22"/>
          <w:szCs w:val="22"/>
          <w:lang w:val="ro-RO"/>
        </w:rPr>
      </w:pPr>
      <w:r w:rsidRPr="00256668">
        <w:rPr>
          <w:sz w:val="22"/>
          <w:szCs w:val="22"/>
          <w:lang w:val="ro-RO"/>
        </w:rPr>
        <w:t>20.1 – Nu se accepta cesionarea obligatiilor prevazute in prezentul contract.</w:t>
      </w:r>
    </w:p>
    <w:p w:rsidR="00EE0BF0" w:rsidRPr="00256668" w:rsidRDefault="00EE0BF0" w:rsidP="005B0C18">
      <w:pPr>
        <w:ind w:left="-567" w:right="-180"/>
        <w:jc w:val="both"/>
        <w:rPr>
          <w:b/>
          <w:bCs/>
          <w:sz w:val="22"/>
          <w:szCs w:val="22"/>
          <w:lang w:val="ro-RO"/>
        </w:rPr>
      </w:pPr>
    </w:p>
    <w:p w:rsidR="00C51428" w:rsidRPr="00256668" w:rsidRDefault="00C51428" w:rsidP="005B0C18">
      <w:pPr>
        <w:ind w:left="-567" w:right="-180"/>
        <w:jc w:val="both"/>
        <w:rPr>
          <w:b/>
          <w:bCs/>
          <w:sz w:val="22"/>
          <w:szCs w:val="22"/>
          <w:lang w:val="ro-RO"/>
        </w:rPr>
      </w:pPr>
    </w:p>
    <w:p w:rsidR="00C51428" w:rsidRPr="00256668" w:rsidRDefault="00C51428" w:rsidP="005B0C18">
      <w:pPr>
        <w:ind w:left="-567" w:right="-180"/>
        <w:jc w:val="both"/>
        <w:rPr>
          <w:b/>
          <w:bCs/>
          <w:sz w:val="22"/>
          <w:szCs w:val="22"/>
          <w:lang w:val="ro-RO"/>
        </w:rPr>
      </w:pPr>
    </w:p>
    <w:p w:rsidR="00EE0BF0" w:rsidRPr="00256668" w:rsidRDefault="00EE0BF0" w:rsidP="005B0C18">
      <w:pPr>
        <w:ind w:left="-567" w:right="-180"/>
        <w:jc w:val="both"/>
        <w:rPr>
          <w:b/>
          <w:bCs/>
          <w:sz w:val="22"/>
          <w:szCs w:val="22"/>
          <w:lang w:val="ro-RO"/>
        </w:rPr>
      </w:pPr>
      <w:r w:rsidRPr="00256668">
        <w:rPr>
          <w:b/>
          <w:bCs/>
          <w:sz w:val="22"/>
          <w:szCs w:val="22"/>
          <w:lang w:val="ro-RO"/>
        </w:rPr>
        <w:t>21. Forţa majoră</w:t>
      </w:r>
    </w:p>
    <w:p w:rsidR="00EE0BF0" w:rsidRPr="00256668" w:rsidRDefault="00EE0BF0" w:rsidP="005B0C18">
      <w:pPr>
        <w:ind w:left="-567" w:right="-180"/>
        <w:jc w:val="both"/>
        <w:rPr>
          <w:sz w:val="22"/>
          <w:szCs w:val="22"/>
          <w:lang w:val="ro-RO"/>
        </w:rPr>
      </w:pPr>
      <w:r w:rsidRPr="00256668">
        <w:rPr>
          <w:sz w:val="22"/>
          <w:szCs w:val="22"/>
          <w:lang w:val="ro-RO"/>
        </w:rPr>
        <w:t>21.1 - Forţa majoră este constatată de o autoritate competentă.</w:t>
      </w:r>
    </w:p>
    <w:p w:rsidR="00EE0BF0" w:rsidRPr="00256668" w:rsidRDefault="00EE0BF0" w:rsidP="005B0C18">
      <w:pPr>
        <w:ind w:left="-567" w:right="-180"/>
        <w:jc w:val="both"/>
        <w:rPr>
          <w:sz w:val="22"/>
          <w:szCs w:val="22"/>
          <w:lang w:val="ro-RO"/>
        </w:rPr>
      </w:pPr>
      <w:r w:rsidRPr="00256668">
        <w:rPr>
          <w:sz w:val="22"/>
          <w:szCs w:val="22"/>
          <w:lang w:val="ro-RO"/>
        </w:rPr>
        <w:t>21.2 - Forţa majoră exonerează părţile contractante de îndeplinirea obligaţiilor asumate prin prezentul contract, pe toată perioada în care aceasta acţionează.</w:t>
      </w:r>
    </w:p>
    <w:p w:rsidR="00EE0BF0" w:rsidRPr="00256668" w:rsidRDefault="00EE0BF0" w:rsidP="005B0C18">
      <w:pPr>
        <w:ind w:left="-567" w:right="-180"/>
        <w:jc w:val="both"/>
        <w:rPr>
          <w:sz w:val="22"/>
          <w:szCs w:val="22"/>
          <w:lang w:val="ro-RO"/>
        </w:rPr>
      </w:pPr>
      <w:r w:rsidRPr="00256668">
        <w:rPr>
          <w:sz w:val="22"/>
          <w:szCs w:val="22"/>
          <w:lang w:val="ro-RO"/>
        </w:rPr>
        <w:t>21.3 - Îndeplinirea contractului va fi suspendată în perioada de acţiune a forţei majore, dar fără a prejudicia drepturile ce li se cuveneau părţilor până la apariţia acesteia.</w:t>
      </w:r>
    </w:p>
    <w:p w:rsidR="00EE0BF0" w:rsidRPr="00256668" w:rsidRDefault="00EE0BF0" w:rsidP="005B0C18">
      <w:pPr>
        <w:ind w:left="-567" w:right="-180"/>
        <w:jc w:val="both"/>
        <w:rPr>
          <w:sz w:val="22"/>
          <w:szCs w:val="22"/>
          <w:lang w:val="ro-RO"/>
        </w:rPr>
      </w:pPr>
      <w:r w:rsidRPr="00256668">
        <w:rPr>
          <w:sz w:val="22"/>
          <w:szCs w:val="22"/>
          <w:lang w:val="ro-RO"/>
        </w:rPr>
        <w:t>21.4 - Partea contractantă care invocă forţa majoră are obligaţia de a notifica celeilalte părţi, imediat şi în mod complet, producerea acesteia şi să ia orice măsuri care îi stau la dispoziţie în vederea limitării consecinţelor.</w:t>
      </w:r>
    </w:p>
    <w:p w:rsidR="00EE0BF0" w:rsidRPr="00256668" w:rsidRDefault="00EE0BF0" w:rsidP="005B0C18">
      <w:pPr>
        <w:ind w:left="-567" w:right="-180"/>
        <w:jc w:val="both"/>
        <w:rPr>
          <w:sz w:val="22"/>
          <w:szCs w:val="22"/>
          <w:lang w:val="ro-RO"/>
        </w:rPr>
      </w:pPr>
      <w:r w:rsidRPr="00256668">
        <w:rPr>
          <w:sz w:val="22"/>
          <w:szCs w:val="22"/>
          <w:lang w:val="ro-RO"/>
        </w:rPr>
        <w:t>21.5 - Dacă forţa majoră acţionează sau se estimează că va acţiona o perioadă mai mare de 6 luni, fiecare parte va avea dreptul să notifice celeilalte părţi încetarea de plin drept a prezentului contract, fără ca vreuna din părţi să poată pretinde celeilalte daune-interese.</w:t>
      </w:r>
    </w:p>
    <w:p w:rsidR="00EE0BF0" w:rsidRPr="00256668" w:rsidRDefault="00EE0BF0" w:rsidP="005B0C18">
      <w:pPr>
        <w:ind w:left="-567" w:right="-180"/>
        <w:jc w:val="both"/>
        <w:rPr>
          <w:b/>
          <w:bCs/>
          <w:sz w:val="22"/>
          <w:szCs w:val="22"/>
          <w:lang w:val="ro-RO"/>
        </w:rPr>
      </w:pPr>
    </w:p>
    <w:p w:rsidR="00EE0BF0" w:rsidRPr="00256668" w:rsidRDefault="00EE0BF0" w:rsidP="005B0C18">
      <w:pPr>
        <w:ind w:left="-567" w:right="-180"/>
        <w:jc w:val="both"/>
        <w:rPr>
          <w:b/>
          <w:bCs/>
          <w:sz w:val="22"/>
          <w:szCs w:val="22"/>
          <w:lang w:val="ro-RO"/>
        </w:rPr>
      </w:pPr>
      <w:r w:rsidRPr="00256668">
        <w:rPr>
          <w:b/>
          <w:bCs/>
          <w:sz w:val="22"/>
          <w:szCs w:val="22"/>
          <w:lang w:val="ro-RO"/>
        </w:rPr>
        <w:t>22. Soluţionarea litigiilor</w:t>
      </w:r>
    </w:p>
    <w:p w:rsidR="00EE0BF0" w:rsidRPr="00256668" w:rsidRDefault="00EE0BF0" w:rsidP="005B0C18">
      <w:pPr>
        <w:ind w:left="-567" w:right="-180"/>
        <w:jc w:val="both"/>
        <w:rPr>
          <w:sz w:val="22"/>
          <w:szCs w:val="22"/>
          <w:lang w:val="ro-RO"/>
        </w:rPr>
      </w:pPr>
      <w:r w:rsidRPr="00256668">
        <w:rPr>
          <w:sz w:val="22"/>
          <w:szCs w:val="22"/>
          <w:lang w:val="ro-RO"/>
        </w:rPr>
        <w:t>22.1 - Achizitorul şi prestatorul vor depune toate eforturile pentru a rezolva pe cale amiabilă, prin tratative directe, orice neînţelegere sau dispută care se poate ivi între ei în cadrul sau în legătură cu îndeplinirea contractului.</w:t>
      </w:r>
    </w:p>
    <w:p w:rsidR="00EE0BF0" w:rsidRPr="00256668" w:rsidRDefault="00EE0BF0" w:rsidP="005B0C18">
      <w:pPr>
        <w:ind w:left="-567" w:right="-180"/>
        <w:jc w:val="both"/>
        <w:rPr>
          <w:sz w:val="22"/>
          <w:szCs w:val="22"/>
          <w:lang w:val="ro-RO"/>
        </w:rPr>
      </w:pPr>
      <w:r w:rsidRPr="00256668">
        <w:rPr>
          <w:sz w:val="22"/>
          <w:szCs w:val="22"/>
          <w:lang w:val="ro-RO"/>
        </w:rPr>
        <w:t xml:space="preserve">22.2 - Dacă, după 15 de zile de la începerea acestor tratative, achizitorul şi prestatorul nu reuşesc să rezolve în mod amiabil o divergenţă contractuală, fiecare poate solicita ca disputa să se soluţioneze de către instanţele judecătoreşti din România. </w:t>
      </w:r>
    </w:p>
    <w:p w:rsidR="00EE0BF0" w:rsidRPr="00256668" w:rsidRDefault="00EE0BF0" w:rsidP="005B0C18">
      <w:pPr>
        <w:ind w:left="-567" w:right="-180"/>
        <w:jc w:val="both"/>
        <w:rPr>
          <w:b/>
          <w:bCs/>
          <w:sz w:val="22"/>
          <w:szCs w:val="22"/>
          <w:lang w:val="ro-RO"/>
        </w:rPr>
      </w:pPr>
    </w:p>
    <w:p w:rsidR="00EE0BF0" w:rsidRPr="00256668" w:rsidRDefault="00EE0BF0" w:rsidP="005B0C18">
      <w:pPr>
        <w:ind w:left="-567" w:right="-180"/>
        <w:jc w:val="both"/>
        <w:rPr>
          <w:b/>
          <w:bCs/>
          <w:sz w:val="22"/>
          <w:szCs w:val="22"/>
          <w:lang w:val="ro-RO"/>
        </w:rPr>
      </w:pPr>
      <w:r w:rsidRPr="00256668">
        <w:rPr>
          <w:b/>
          <w:bCs/>
          <w:sz w:val="22"/>
          <w:szCs w:val="22"/>
          <w:lang w:val="ro-RO"/>
        </w:rPr>
        <w:t>23. Limba care guvernează contractul</w:t>
      </w:r>
    </w:p>
    <w:p w:rsidR="00EE0BF0" w:rsidRPr="00256668" w:rsidRDefault="00EE0BF0" w:rsidP="005B0C18">
      <w:pPr>
        <w:ind w:left="-567" w:right="-180"/>
        <w:jc w:val="both"/>
        <w:rPr>
          <w:sz w:val="22"/>
          <w:szCs w:val="22"/>
          <w:lang w:val="ro-RO"/>
        </w:rPr>
      </w:pPr>
      <w:r w:rsidRPr="00256668">
        <w:rPr>
          <w:sz w:val="22"/>
          <w:szCs w:val="22"/>
          <w:lang w:val="ro-RO"/>
        </w:rPr>
        <w:t>23.1 - Limba care guvernează contractul este limba română.</w:t>
      </w:r>
    </w:p>
    <w:p w:rsidR="00EE0BF0" w:rsidRPr="00256668" w:rsidRDefault="00EE0BF0" w:rsidP="005B0C18">
      <w:pPr>
        <w:ind w:left="-567" w:right="-180"/>
        <w:jc w:val="both"/>
        <w:rPr>
          <w:b/>
          <w:bCs/>
          <w:sz w:val="22"/>
          <w:szCs w:val="22"/>
          <w:lang w:val="ro-RO"/>
        </w:rPr>
      </w:pPr>
    </w:p>
    <w:p w:rsidR="00EE0BF0" w:rsidRPr="00256668" w:rsidRDefault="00EE0BF0" w:rsidP="005B0C18">
      <w:pPr>
        <w:ind w:left="-567" w:right="-180"/>
        <w:jc w:val="both"/>
        <w:rPr>
          <w:b/>
          <w:bCs/>
          <w:sz w:val="22"/>
          <w:szCs w:val="22"/>
          <w:lang w:val="ro-RO"/>
        </w:rPr>
      </w:pPr>
      <w:r w:rsidRPr="00256668">
        <w:rPr>
          <w:b/>
          <w:bCs/>
          <w:sz w:val="22"/>
          <w:szCs w:val="22"/>
          <w:lang w:val="ro-RO"/>
        </w:rPr>
        <w:t>24. Comunicări</w:t>
      </w:r>
    </w:p>
    <w:p w:rsidR="00EE0BF0" w:rsidRPr="00256668" w:rsidRDefault="00EE0BF0" w:rsidP="005B0C18">
      <w:pPr>
        <w:ind w:left="-567" w:right="-180"/>
        <w:jc w:val="both"/>
        <w:rPr>
          <w:sz w:val="22"/>
          <w:szCs w:val="22"/>
          <w:lang w:val="ro-RO"/>
        </w:rPr>
      </w:pPr>
      <w:r w:rsidRPr="00256668">
        <w:rPr>
          <w:sz w:val="22"/>
          <w:szCs w:val="22"/>
          <w:lang w:val="ro-RO"/>
        </w:rPr>
        <w:t>24.1 - (1) Orice comunicare între părţi, referitoare la îndeplinirea prezentului contract, trebuie să fie transmisă în scris.</w:t>
      </w:r>
    </w:p>
    <w:p w:rsidR="00EE0BF0" w:rsidRPr="00256668" w:rsidRDefault="00EE0BF0" w:rsidP="005B0C18">
      <w:pPr>
        <w:ind w:left="-567" w:right="-180"/>
        <w:jc w:val="both"/>
        <w:rPr>
          <w:sz w:val="22"/>
          <w:szCs w:val="22"/>
          <w:lang w:val="ro-RO"/>
        </w:rPr>
      </w:pPr>
      <w:r w:rsidRPr="00256668">
        <w:rPr>
          <w:sz w:val="22"/>
          <w:szCs w:val="22"/>
          <w:lang w:val="ro-RO"/>
        </w:rPr>
        <w:t>(2) Orice document scris trebuie înregistrat atât în momentul transmiterii, cât şi în momentul primirii.</w:t>
      </w:r>
    </w:p>
    <w:p w:rsidR="00EE0BF0" w:rsidRPr="00256668" w:rsidRDefault="00EE0BF0" w:rsidP="005B0C18">
      <w:pPr>
        <w:ind w:left="-567" w:right="-180"/>
        <w:jc w:val="both"/>
        <w:rPr>
          <w:sz w:val="22"/>
          <w:szCs w:val="22"/>
          <w:lang w:val="ro-RO"/>
        </w:rPr>
      </w:pPr>
      <w:r w:rsidRPr="00256668">
        <w:rPr>
          <w:sz w:val="22"/>
          <w:szCs w:val="22"/>
          <w:lang w:val="ro-RO"/>
        </w:rPr>
        <w:t>24.2 - Comunicările între părţi se pot face şi prin telefon, telegramă, telex, fax sau e-mail cu condiţia confirmării în scris a primirii comunicării.</w:t>
      </w:r>
    </w:p>
    <w:p w:rsidR="00EE0BF0" w:rsidRPr="00256668" w:rsidRDefault="00EE0BF0" w:rsidP="005B0C18">
      <w:pPr>
        <w:ind w:left="-567" w:right="-180"/>
        <w:jc w:val="both"/>
        <w:rPr>
          <w:b/>
          <w:bCs/>
          <w:sz w:val="22"/>
          <w:szCs w:val="22"/>
          <w:lang w:val="ro-RO"/>
        </w:rPr>
      </w:pPr>
    </w:p>
    <w:p w:rsidR="00EE0BF0" w:rsidRPr="00256668" w:rsidRDefault="00EE0BF0" w:rsidP="005B0C18">
      <w:pPr>
        <w:ind w:left="-567" w:right="-180"/>
        <w:jc w:val="both"/>
        <w:rPr>
          <w:b/>
          <w:bCs/>
          <w:sz w:val="22"/>
          <w:szCs w:val="22"/>
          <w:lang w:val="ro-RO"/>
        </w:rPr>
      </w:pPr>
      <w:r w:rsidRPr="00256668">
        <w:rPr>
          <w:b/>
          <w:bCs/>
          <w:sz w:val="22"/>
          <w:szCs w:val="22"/>
          <w:lang w:val="ro-RO"/>
        </w:rPr>
        <w:t>25. Legea aplicabilă contractului</w:t>
      </w:r>
    </w:p>
    <w:p w:rsidR="00EE0BF0" w:rsidRPr="00256668" w:rsidRDefault="00EE0BF0" w:rsidP="005B0C18">
      <w:pPr>
        <w:ind w:left="-567" w:right="-180"/>
        <w:jc w:val="both"/>
        <w:rPr>
          <w:sz w:val="22"/>
          <w:szCs w:val="22"/>
          <w:lang w:val="ro-RO"/>
        </w:rPr>
      </w:pPr>
      <w:r w:rsidRPr="00256668">
        <w:rPr>
          <w:sz w:val="22"/>
          <w:szCs w:val="22"/>
          <w:lang w:val="ro-RO"/>
        </w:rPr>
        <w:t>25.1 - Contractul va fi interpretat conform legilor din România.</w:t>
      </w:r>
    </w:p>
    <w:p w:rsidR="00EE0BF0" w:rsidRPr="00256668" w:rsidRDefault="00EE0BF0" w:rsidP="005B0C18">
      <w:pPr>
        <w:ind w:left="-567" w:right="-180"/>
        <w:jc w:val="both"/>
        <w:rPr>
          <w:sz w:val="22"/>
          <w:szCs w:val="22"/>
          <w:lang w:val="ro-RO"/>
        </w:rPr>
      </w:pPr>
    </w:p>
    <w:p w:rsidR="00EE0BF0" w:rsidRPr="00256668" w:rsidRDefault="00EE0BF0" w:rsidP="005B0C18">
      <w:pPr>
        <w:ind w:left="-567" w:right="-180"/>
        <w:jc w:val="both"/>
        <w:rPr>
          <w:sz w:val="22"/>
          <w:szCs w:val="22"/>
          <w:lang w:val="ro-RO"/>
        </w:rPr>
      </w:pPr>
      <w:r w:rsidRPr="00256668">
        <w:rPr>
          <w:sz w:val="22"/>
          <w:szCs w:val="22"/>
          <w:lang w:val="ro-RO"/>
        </w:rPr>
        <w:t xml:space="preserve">Părţile au înţeles să încheie prezentul contract în trei exemplare, unul pentru prestator și două pentru achizitor. </w:t>
      </w:r>
    </w:p>
    <w:p w:rsidR="00EE0BF0" w:rsidRPr="00C33504" w:rsidRDefault="00EE0BF0" w:rsidP="005B0C18">
      <w:pPr>
        <w:autoSpaceDE w:val="0"/>
        <w:autoSpaceDN w:val="0"/>
        <w:adjustRightInd w:val="0"/>
        <w:ind w:left="-567" w:right="-999"/>
        <w:jc w:val="both"/>
        <w:rPr>
          <w:sz w:val="22"/>
          <w:szCs w:val="22"/>
          <w:lang w:val="ro-RO"/>
        </w:rPr>
      </w:pPr>
      <w:r w:rsidRPr="00256668">
        <w:rPr>
          <w:sz w:val="22"/>
          <w:szCs w:val="22"/>
          <w:lang w:val="ro-RO"/>
        </w:rPr>
        <w:t xml:space="preserve">    </w:t>
      </w:r>
      <w:r w:rsidRPr="00256668">
        <w:rPr>
          <w:b/>
          <w:sz w:val="22"/>
          <w:szCs w:val="22"/>
          <w:lang w:val="ro-RO"/>
        </w:rPr>
        <w:t xml:space="preserve">        </w:t>
      </w:r>
      <w:r w:rsidRPr="00C33504">
        <w:rPr>
          <w:sz w:val="22"/>
          <w:szCs w:val="22"/>
          <w:lang w:val="ro-RO"/>
        </w:rPr>
        <w:t xml:space="preserve">Achizitor,                                                                                         </w:t>
      </w:r>
      <w:r w:rsidR="00C33504">
        <w:rPr>
          <w:sz w:val="22"/>
          <w:szCs w:val="22"/>
          <w:lang w:val="ro-RO"/>
        </w:rPr>
        <w:t xml:space="preserve">    </w:t>
      </w:r>
      <w:r w:rsidRPr="00C33504">
        <w:rPr>
          <w:sz w:val="22"/>
          <w:szCs w:val="22"/>
          <w:lang w:val="ro-RO"/>
        </w:rPr>
        <w:t xml:space="preserve"> Prestator</w:t>
      </w:r>
    </w:p>
    <w:p w:rsidR="00EE0BF0" w:rsidRPr="00256668" w:rsidRDefault="00EE0BF0" w:rsidP="00CD03FB">
      <w:pPr>
        <w:autoSpaceDE w:val="0"/>
        <w:autoSpaceDN w:val="0"/>
        <w:ind w:left="-567" w:right="-999"/>
        <w:jc w:val="both"/>
        <w:rPr>
          <w:sz w:val="22"/>
          <w:szCs w:val="22"/>
          <w:lang w:val="ro-RO"/>
        </w:rPr>
      </w:pPr>
      <w:r w:rsidRPr="00256668">
        <w:rPr>
          <w:sz w:val="22"/>
          <w:szCs w:val="22"/>
          <w:lang w:val="ro-RO"/>
        </w:rPr>
        <w:t xml:space="preserve">Primăria Municipiul Arad                                              </w:t>
      </w:r>
      <w:r w:rsidR="00256668" w:rsidRPr="00256668">
        <w:rPr>
          <w:sz w:val="22"/>
          <w:szCs w:val="22"/>
          <w:lang w:val="ro-RO"/>
        </w:rPr>
        <w:t xml:space="preserve">     </w:t>
      </w:r>
      <w:r w:rsidRPr="00256668">
        <w:rPr>
          <w:sz w:val="22"/>
          <w:szCs w:val="22"/>
          <w:lang w:val="ro-RO"/>
        </w:rPr>
        <w:t xml:space="preserve">   Telekom Romania Communications S.A.                                                                      </w:t>
      </w:r>
    </w:p>
    <w:p w:rsidR="00EE0BF0" w:rsidRPr="00256668" w:rsidRDefault="00EE0BF0" w:rsidP="00CA2759">
      <w:pPr>
        <w:autoSpaceDE w:val="0"/>
        <w:autoSpaceDN w:val="0"/>
        <w:ind w:left="-567" w:right="-999"/>
        <w:jc w:val="both"/>
        <w:rPr>
          <w:sz w:val="22"/>
          <w:szCs w:val="22"/>
          <w:lang w:val="ro-RO"/>
        </w:rPr>
      </w:pPr>
      <w:r w:rsidRPr="00256668">
        <w:rPr>
          <w:sz w:val="22"/>
          <w:szCs w:val="22"/>
          <w:lang w:val="ro-RO"/>
        </w:rPr>
        <w:t xml:space="preserve">           </w:t>
      </w:r>
      <w:r w:rsidR="00C33504">
        <w:rPr>
          <w:sz w:val="22"/>
          <w:szCs w:val="22"/>
          <w:lang w:val="ro-RO"/>
        </w:rPr>
        <w:t xml:space="preserve">  PRIMAR, </w:t>
      </w:r>
      <w:r w:rsidR="00C33504">
        <w:rPr>
          <w:sz w:val="22"/>
          <w:szCs w:val="22"/>
          <w:lang w:val="ro-RO"/>
        </w:rPr>
        <w:tab/>
      </w:r>
      <w:r w:rsidR="00C33504">
        <w:rPr>
          <w:sz w:val="22"/>
          <w:szCs w:val="22"/>
          <w:lang w:val="ro-RO"/>
        </w:rPr>
        <w:tab/>
      </w:r>
      <w:r w:rsidR="00C33504">
        <w:rPr>
          <w:sz w:val="22"/>
          <w:szCs w:val="22"/>
          <w:lang w:val="ro-RO"/>
        </w:rPr>
        <w:tab/>
      </w:r>
      <w:r w:rsidR="00C33504">
        <w:rPr>
          <w:sz w:val="22"/>
          <w:szCs w:val="22"/>
          <w:lang w:val="ro-RO"/>
        </w:rPr>
        <w:tab/>
      </w:r>
      <w:r w:rsidR="00C33504">
        <w:rPr>
          <w:sz w:val="22"/>
          <w:szCs w:val="22"/>
          <w:lang w:val="ro-RO"/>
        </w:rPr>
        <w:tab/>
      </w:r>
      <w:r w:rsidR="00C33504">
        <w:rPr>
          <w:sz w:val="22"/>
          <w:szCs w:val="22"/>
          <w:lang w:val="ro-RO"/>
        </w:rPr>
        <w:tab/>
        <w:t xml:space="preserve"> </w:t>
      </w:r>
      <w:r w:rsidRPr="00256668">
        <w:rPr>
          <w:sz w:val="22"/>
          <w:szCs w:val="22"/>
          <w:lang w:val="ro-RO"/>
        </w:rPr>
        <w:t xml:space="preserve">    Large Account Manager    </w:t>
      </w:r>
    </w:p>
    <w:p w:rsidR="00EE0BF0" w:rsidRPr="00C33504" w:rsidRDefault="00EE0BF0" w:rsidP="0023116B">
      <w:pPr>
        <w:autoSpaceDE w:val="0"/>
        <w:autoSpaceDN w:val="0"/>
        <w:ind w:left="-567" w:right="-999"/>
        <w:jc w:val="both"/>
        <w:rPr>
          <w:sz w:val="22"/>
          <w:szCs w:val="22"/>
          <w:lang w:val="ro-RO"/>
        </w:rPr>
      </w:pPr>
      <w:r w:rsidRPr="00256668">
        <w:rPr>
          <w:sz w:val="22"/>
          <w:szCs w:val="22"/>
          <w:lang w:val="ro-RO"/>
        </w:rPr>
        <w:t xml:space="preserve">  </w:t>
      </w:r>
      <w:r w:rsidR="00EB1282" w:rsidRPr="00256668">
        <w:rPr>
          <w:sz w:val="22"/>
          <w:szCs w:val="22"/>
          <w:lang w:val="ro-RO"/>
        </w:rPr>
        <w:t xml:space="preserve">        </w:t>
      </w:r>
      <w:r w:rsidRPr="00256668">
        <w:rPr>
          <w:sz w:val="22"/>
          <w:szCs w:val="22"/>
          <w:lang w:val="ro-RO"/>
        </w:rPr>
        <w:t xml:space="preserve">  </w:t>
      </w:r>
    </w:p>
    <w:sectPr w:rsidR="00EE0BF0" w:rsidRPr="00C33504" w:rsidSect="00CD03FB">
      <w:footerReference w:type="default" r:id="rId7"/>
      <w:pgSz w:w="12240" w:h="15840"/>
      <w:pgMar w:top="568" w:right="900" w:bottom="426" w:left="1800" w:header="720" w:footer="26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30E" w:rsidRDefault="0003630E" w:rsidP="001E2ADD">
      <w:r>
        <w:separator/>
      </w:r>
    </w:p>
  </w:endnote>
  <w:endnote w:type="continuationSeparator" w:id="0">
    <w:p w:rsidR="0003630E" w:rsidRDefault="0003630E" w:rsidP="001E2A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Helvetica-R">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BF0" w:rsidRPr="00D3084F" w:rsidRDefault="00EE0BF0">
    <w:pPr>
      <w:pStyle w:val="Footer"/>
      <w:jc w:val="right"/>
      <w:rPr>
        <w:rFonts w:ascii="Times New Roman" w:hAnsi="Times New Roman"/>
        <w:sz w:val="12"/>
      </w:rPr>
    </w:pPr>
    <w:r w:rsidRPr="00D3084F">
      <w:rPr>
        <w:rFonts w:ascii="Times New Roman" w:hAnsi="Times New Roman"/>
        <w:sz w:val="12"/>
      </w:rPr>
      <w:t xml:space="preserve">Page </w:t>
    </w:r>
    <w:r w:rsidR="00C046FF" w:rsidRPr="00D3084F">
      <w:rPr>
        <w:rFonts w:ascii="Times New Roman" w:hAnsi="Times New Roman"/>
        <w:b/>
        <w:bCs/>
        <w:sz w:val="12"/>
      </w:rPr>
      <w:fldChar w:fldCharType="begin"/>
    </w:r>
    <w:r w:rsidRPr="00D3084F">
      <w:rPr>
        <w:rFonts w:ascii="Times New Roman" w:hAnsi="Times New Roman"/>
        <w:b/>
        <w:bCs/>
        <w:sz w:val="12"/>
      </w:rPr>
      <w:instrText xml:space="preserve"> PAGE </w:instrText>
    </w:r>
    <w:r w:rsidR="00C046FF" w:rsidRPr="00D3084F">
      <w:rPr>
        <w:rFonts w:ascii="Times New Roman" w:hAnsi="Times New Roman"/>
        <w:b/>
        <w:bCs/>
        <w:sz w:val="12"/>
      </w:rPr>
      <w:fldChar w:fldCharType="separate"/>
    </w:r>
    <w:r w:rsidR="0023116B">
      <w:rPr>
        <w:rFonts w:ascii="Times New Roman" w:hAnsi="Times New Roman"/>
        <w:b/>
        <w:bCs/>
        <w:noProof/>
        <w:sz w:val="12"/>
      </w:rPr>
      <w:t>5</w:t>
    </w:r>
    <w:r w:rsidR="00C046FF" w:rsidRPr="00D3084F">
      <w:rPr>
        <w:rFonts w:ascii="Times New Roman" w:hAnsi="Times New Roman"/>
        <w:b/>
        <w:bCs/>
        <w:sz w:val="12"/>
      </w:rPr>
      <w:fldChar w:fldCharType="end"/>
    </w:r>
    <w:r w:rsidRPr="00D3084F">
      <w:rPr>
        <w:rFonts w:ascii="Times New Roman" w:hAnsi="Times New Roman"/>
        <w:sz w:val="12"/>
      </w:rPr>
      <w:t xml:space="preserve"> of </w:t>
    </w:r>
    <w:r w:rsidR="00C046FF" w:rsidRPr="00D3084F">
      <w:rPr>
        <w:rFonts w:ascii="Times New Roman" w:hAnsi="Times New Roman"/>
        <w:b/>
        <w:bCs/>
        <w:sz w:val="12"/>
      </w:rPr>
      <w:fldChar w:fldCharType="begin"/>
    </w:r>
    <w:r w:rsidRPr="00D3084F">
      <w:rPr>
        <w:rFonts w:ascii="Times New Roman" w:hAnsi="Times New Roman"/>
        <w:b/>
        <w:bCs/>
        <w:sz w:val="12"/>
      </w:rPr>
      <w:instrText xml:space="preserve"> NUMPAGES  </w:instrText>
    </w:r>
    <w:r w:rsidR="00C046FF" w:rsidRPr="00D3084F">
      <w:rPr>
        <w:rFonts w:ascii="Times New Roman" w:hAnsi="Times New Roman"/>
        <w:b/>
        <w:bCs/>
        <w:sz w:val="12"/>
      </w:rPr>
      <w:fldChar w:fldCharType="separate"/>
    </w:r>
    <w:r w:rsidR="0023116B">
      <w:rPr>
        <w:rFonts w:ascii="Times New Roman" w:hAnsi="Times New Roman"/>
        <w:b/>
        <w:bCs/>
        <w:noProof/>
        <w:sz w:val="12"/>
      </w:rPr>
      <w:t>6</w:t>
    </w:r>
    <w:r w:rsidR="00C046FF" w:rsidRPr="00D3084F">
      <w:rPr>
        <w:rFonts w:ascii="Times New Roman" w:hAnsi="Times New Roman"/>
        <w:b/>
        <w:bCs/>
        <w:sz w:val="12"/>
      </w:rPr>
      <w:fldChar w:fldCharType="end"/>
    </w:r>
  </w:p>
  <w:p w:rsidR="00EE0BF0" w:rsidRDefault="00EE0B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30E" w:rsidRDefault="0003630E" w:rsidP="001E2ADD">
      <w:r>
        <w:separator/>
      </w:r>
    </w:p>
  </w:footnote>
  <w:footnote w:type="continuationSeparator" w:id="0">
    <w:p w:rsidR="0003630E" w:rsidRDefault="0003630E" w:rsidP="001E2A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2992"/>
    <w:multiLevelType w:val="hybridMultilevel"/>
    <w:tmpl w:val="0CB4A8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B166DEC"/>
    <w:multiLevelType w:val="multilevel"/>
    <w:tmpl w:val="95763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26E72C12"/>
    <w:multiLevelType w:val="hybridMultilevel"/>
    <w:tmpl w:val="EDDCD298"/>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3">
    <w:nsid w:val="3EEC1277"/>
    <w:multiLevelType w:val="multilevel"/>
    <w:tmpl w:val="12B2AF8C"/>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4E5B4CB7"/>
    <w:multiLevelType w:val="hybridMultilevel"/>
    <w:tmpl w:val="B27CF580"/>
    <w:lvl w:ilvl="0" w:tplc="04180017">
      <w:start w:val="1"/>
      <w:numFmt w:val="lowerLetter"/>
      <w:lvlText w:val="%1)"/>
      <w:lvlJc w:val="left"/>
      <w:pPr>
        <w:ind w:left="720" w:hanging="360"/>
      </w:pPr>
      <w:rPr>
        <w:rFonts w:cs="Times New Roman"/>
      </w:rPr>
    </w:lvl>
    <w:lvl w:ilvl="1" w:tplc="04180019">
      <w:start w:val="1"/>
      <w:numFmt w:val="decimal"/>
      <w:lvlText w:val="%2."/>
      <w:lvlJc w:val="left"/>
      <w:pPr>
        <w:tabs>
          <w:tab w:val="num" w:pos="1440"/>
        </w:tabs>
        <w:ind w:left="1440" w:hanging="360"/>
      </w:pPr>
      <w:rPr>
        <w:rFonts w:cs="Times New Roman"/>
      </w:rPr>
    </w:lvl>
    <w:lvl w:ilvl="2" w:tplc="0418001B">
      <w:start w:val="1"/>
      <w:numFmt w:val="decimal"/>
      <w:lvlText w:val="%3."/>
      <w:lvlJc w:val="left"/>
      <w:pPr>
        <w:tabs>
          <w:tab w:val="num" w:pos="2160"/>
        </w:tabs>
        <w:ind w:left="2160" w:hanging="36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5">
    <w:nsid w:val="50E65AAA"/>
    <w:multiLevelType w:val="hybridMultilevel"/>
    <w:tmpl w:val="61125FDA"/>
    <w:lvl w:ilvl="0" w:tplc="9C169E6E">
      <w:start w:val="1"/>
      <w:numFmt w:val="decimal"/>
      <w:lvlText w:val="%1."/>
      <w:lvlJc w:val="left"/>
      <w:pPr>
        <w:ind w:left="-12" w:hanging="360"/>
      </w:pPr>
      <w:rPr>
        <w:rFonts w:cs="Times New Roman" w:hint="default"/>
        <w:b/>
        <w:sz w:val="20"/>
      </w:rPr>
    </w:lvl>
    <w:lvl w:ilvl="1" w:tplc="04180019" w:tentative="1">
      <w:start w:val="1"/>
      <w:numFmt w:val="lowerLetter"/>
      <w:lvlText w:val="%2."/>
      <w:lvlJc w:val="left"/>
      <w:pPr>
        <w:ind w:left="708" w:hanging="360"/>
      </w:pPr>
      <w:rPr>
        <w:rFonts w:cs="Times New Roman"/>
      </w:rPr>
    </w:lvl>
    <w:lvl w:ilvl="2" w:tplc="0418001B" w:tentative="1">
      <w:start w:val="1"/>
      <w:numFmt w:val="lowerRoman"/>
      <w:lvlText w:val="%3."/>
      <w:lvlJc w:val="right"/>
      <w:pPr>
        <w:ind w:left="1428" w:hanging="180"/>
      </w:pPr>
      <w:rPr>
        <w:rFonts w:cs="Times New Roman"/>
      </w:rPr>
    </w:lvl>
    <w:lvl w:ilvl="3" w:tplc="0418000F" w:tentative="1">
      <w:start w:val="1"/>
      <w:numFmt w:val="decimal"/>
      <w:lvlText w:val="%4."/>
      <w:lvlJc w:val="left"/>
      <w:pPr>
        <w:ind w:left="2148" w:hanging="360"/>
      </w:pPr>
      <w:rPr>
        <w:rFonts w:cs="Times New Roman"/>
      </w:rPr>
    </w:lvl>
    <w:lvl w:ilvl="4" w:tplc="04180019" w:tentative="1">
      <w:start w:val="1"/>
      <w:numFmt w:val="lowerLetter"/>
      <w:lvlText w:val="%5."/>
      <w:lvlJc w:val="left"/>
      <w:pPr>
        <w:ind w:left="2868" w:hanging="360"/>
      </w:pPr>
      <w:rPr>
        <w:rFonts w:cs="Times New Roman"/>
      </w:rPr>
    </w:lvl>
    <w:lvl w:ilvl="5" w:tplc="0418001B" w:tentative="1">
      <w:start w:val="1"/>
      <w:numFmt w:val="lowerRoman"/>
      <w:lvlText w:val="%6."/>
      <w:lvlJc w:val="right"/>
      <w:pPr>
        <w:ind w:left="3588" w:hanging="180"/>
      </w:pPr>
      <w:rPr>
        <w:rFonts w:cs="Times New Roman"/>
      </w:rPr>
    </w:lvl>
    <w:lvl w:ilvl="6" w:tplc="0418000F" w:tentative="1">
      <w:start w:val="1"/>
      <w:numFmt w:val="decimal"/>
      <w:lvlText w:val="%7."/>
      <w:lvlJc w:val="left"/>
      <w:pPr>
        <w:ind w:left="4308" w:hanging="360"/>
      </w:pPr>
      <w:rPr>
        <w:rFonts w:cs="Times New Roman"/>
      </w:rPr>
    </w:lvl>
    <w:lvl w:ilvl="7" w:tplc="04180019" w:tentative="1">
      <w:start w:val="1"/>
      <w:numFmt w:val="lowerLetter"/>
      <w:lvlText w:val="%8."/>
      <w:lvlJc w:val="left"/>
      <w:pPr>
        <w:ind w:left="5028" w:hanging="360"/>
      </w:pPr>
      <w:rPr>
        <w:rFonts w:cs="Times New Roman"/>
      </w:rPr>
    </w:lvl>
    <w:lvl w:ilvl="8" w:tplc="0418001B" w:tentative="1">
      <w:start w:val="1"/>
      <w:numFmt w:val="lowerRoman"/>
      <w:lvlText w:val="%9."/>
      <w:lvlJc w:val="right"/>
      <w:pPr>
        <w:ind w:left="5748" w:hanging="180"/>
      </w:pPr>
      <w:rPr>
        <w:rFonts w:cs="Times New Roman"/>
      </w:rPr>
    </w:lvl>
  </w:abstractNum>
  <w:abstractNum w:abstractNumId="6">
    <w:nsid w:val="516C70DB"/>
    <w:multiLevelType w:val="hybridMultilevel"/>
    <w:tmpl w:val="8892B76E"/>
    <w:lvl w:ilvl="0" w:tplc="4A54EB82">
      <w:start w:val="40"/>
      <w:numFmt w:val="bullet"/>
      <w:lvlText w:val="-"/>
      <w:lvlJc w:val="left"/>
      <w:pPr>
        <w:tabs>
          <w:tab w:val="num" w:pos="720"/>
        </w:tabs>
        <w:ind w:left="720" w:hanging="360"/>
      </w:pPr>
      <w:rPr>
        <w:rFonts w:ascii="Bookman Old Style" w:eastAsia="Times New Roman" w:hAnsi="Bookman Old Style"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6BE7566"/>
    <w:multiLevelType w:val="hybridMultilevel"/>
    <w:tmpl w:val="21E4B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EB16C9"/>
    <w:multiLevelType w:val="hybridMultilevel"/>
    <w:tmpl w:val="A13ACD7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8"/>
  </w:num>
  <w:num w:numId="5">
    <w:abstractNumId w:val="2"/>
  </w:num>
  <w:num w:numId="6">
    <w:abstractNumId w:val="0"/>
  </w:num>
  <w:num w:numId="7">
    <w:abstractNumId w:val="7"/>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oNotTrackMoves/>
  <w:defaultTabStop w:val="720"/>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674F"/>
    <w:rsid w:val="00015B22"/>
    <w:rsid w:val="00016AAE"/>
    <w:rsid w:val="00022580"/>
    <w:rsid w:val="000275A6"/>
    <w:rsid w:val="0003630E"/>
    <w:rsid w:val="00036CA6"/>
    <w:rsid w:val="0004305A"/>
    <w:rsid w:val="00063BB4"/>
    <w:rsid w:val="0007179C"/>
    <w:rsid w:val="00083BA7"/>
    <w:rsid w:val="00083F75"/>
    <w:rsid w:val="00086699"/>
    <w:rsid w:val="0008768F"/>
    <w:rsid w:val="000A7F6A"/>
    <w:rsid w:val="000C4989"/>
    <w:rsid w:val="000C5B35"/>
    <w:rsid w:val="000D510D"/>
    <w:rsid w:val="000D75A6"/>
    <w:rsid w:val="000F0A66"/>
    <w:rsid w:val="001164A3"/>
    <w:rsid w:val="00124F42"/>
    <w:rsid w:val="00126494"/>
    <w:rsid w:val="00132EA2"/>
    <w:rsid w:val="00140275"/>
    <w:rsid w:val="00141402"/>
    <w:rsid w:val="00146E16"/>
    <w:rsid w:val="00156B97"/>
    <w:rsid w:val="00177AA7"/>
    <w:rsid w:val="0019768B"/>
    <w:rsid w:val="001A1685"/>
    <w:rsid w:val="001B1586"/>
    <w:rsid w:val="001D0832"/>
    <w:rsid w:val="001E2ADD"/>
    <w:rsid w:val="001E4514"/>
    <w:rsid w:val="001F31A7"/>
    <w:rsid w:val="001F7E10"/>
    <w:rsid w:val="00202F60"/>
    <w:rsid w:val="002243ED"/>
    <w:rsid w:val="0023063C"/>
    <w:rsid w:val="00230D21"/>
    <w:rsid w:val="0023116B"/>
    <w:rsid w:val="002317F6"/>
    <w:rsid w:val="00232E41"/>
    <w:rsid w:val="0025269F"/>
    <w:rsid w:val="00256668"/>
    <w:rsid w:val="00260361"/>
    <w:rsid w:val="00271E56"/>
    <w:rsid w:val="002A46D4"/>
    <w:rsid w:val="002B369F"/>
    <w:rsid w:val="002D4A4C"/>
    <w:rsid w:val="002D6A59"/>
    <w:rsid w:val="00315918"/>
    <w:rsid w:val="00315A84"/>
    <w:rsid w:val="00315AAB"/>
    <w:rsid w:val="003233CC"/>
    <w:rsid w:val="00327D19"/>
    <w:rsid w:val="0033674F"/>
    <w:rsid w:val="00354C89"/>
    <w:rsid w:val="00365A3E"/>
    <w:rsid w:val="00376F3E"/>
    <w:rsid w:val="003777F7"/>
    <w:rsid w:val="00394B8B"/>
    <w:rsid w:val="00396DD1"/>
    <w:rsid w:val="00397013"/>
    <w:rsid w:val="003B0F5C"/>
    <w:rsid w:val="00405B50"/>
    <w:rsid w:val="0040792C"/>
    <w:rsid w:val="00422095"/>
    <w:rsid w:val="00423FD4"/>
    <w:rsid w:val="00445AB2"/>
    <w:rsid w:val="004561BE"/>
    <w:rsid w:val="00496E59"/>
    <w:rsid w:val="0049728A"/>
    <w:rsid w:val="004A173F"/>
    <w:rsid w:val="004B4036"/>
    <w:rsid w:val="004C1A56"/>
    <w:rsid w:val="004C6535"/>
    <w:rsid w:val="00505025"/>
    <w:rsid w:val="005050D9"/>
    <w:rsid w:val="00534AF5"/>
    <w:rsid w:val="00540CD9"/>
    <w:rsid w:val="00557D10"/>
    <w:rsid w:val="00565FB1"/>
    <w:rsid w:val="00573821"/>
    <w:rsid w:val="00580FCF"/>
    <w:rsid w:val="005851C9"/>
    <w:rsid w:val="00585FD2"/>
    <w:rsid w:val="005A699C"/>
    <w:rsid w:val="005A7789"/>
    <w:rsid w:val="005B0C18"/>
    <w:rsid w:val="005B7ED2"/>
    <w:rsid w:val="005D2E10"/>
    <w:rsid w:val="005D7D3F"/>
    <w:rsid w:val="005E45E9"/>
    <w:rsid w:val="005E7F0D"/>
    <w:rsid w:val="005F788F"/>
    <w:rsid w:val="0061132B"/>
    <w:rsid w:val="0061570F"/>
    <w:rsid w:val="00621F27"/>
    <w:rsid w:val="0062553A"/>
    <w:rsid w:val="00641E6B"/>
    <w:rsid w:val="006420B2"/>
    <w:rsid w:val="006479D5"/>
    <w:rsid w:val="00676074"/>
    <w:rsid w:val="0068457D"/>
    <w:rsid w:val="00690850"/>
    <w:rsid w:val="006B0D35"/>
    <w:rsid w:val="006B5DF2"/>
    <w:rsid w:val="006B7DD2"/>
    <w:rsid w:val="006D7149"/>
    <w:rsid w:val="006E5C5A"/>
    <w:rsid w:val="006F182D"/>
    <w:rsid w:val="006F78EA"/>
    <w:rsid w:val="00706957"/>
    <w:rsid w:val="007077F1"/>
    <w:rsid w:val="00717934"/>
    <w:rsid w:val="0074196E"/>
    <w:rsid w:val="00751F3E"/>
    <w:rsid w:val="00757E25"/>
    <w:rsid w:val="00774B53"/>
    <w:rsid w:val="007818EF"/>
    <w:rsid w:val="0078749D"/>
    <w:rsid w:val="007A315E"/>
    <w:rsid w:val="007C54B6"/>
    <w:rsid w:val="007E1DE7"/>
    <w:rsid w:val="007F6B3E"/>
    <w:rsid w:val="00823D17"/>
    <w:rsid w:val="00836316"/>
    <w:rsid w:val="00861558"/>
    <w:rsid w:val="00863BC1"/>
    <w:rsid w:val="008804FC"/>
    <w:rsid w:val="008A73B0"/>
    <w:rsid w:val="008A7895"/>
    <w:rsid w:val="008B0E74"/>
    <w:rsid w:val="008B16DF"/>
    <w:rsid w:val="008B6E45"/>
    <w:rsid w:val="008C3AE3"/>
    <w:rsid w:val="008D60CB"/>
    <w:rsid w:val="008E48CA"/>
    <w:rsid w:val="008E53CE"/>
    <w:rsid w:val="008E62CE"/>
    <w:rsid w:val="008F70EC"/>
    <w:rsid w:val="00923D89"/>
    <w:rsid w:val="00931E9A"/>
    <w:rsid w:val="00966BD0"/>
    <w:rsid w:val="00972E92"/>
    <w:rsid w:val="009A6A45"/>
    <w:rsid w:val="009C1BF4"/>
    <w:rsid w:val="009C215D"/>
    <w:rsid w:val="009C3EC4"/>
    <w:rsid w:val="009D52C7"/>
    <w:rsid w:val="009E0D75"/>
    <w:rsid w:val="009F0A9C"/>
    <w:rsid w:val="00A119DA"/>
    <w:rsid w:val="00A11CB4"/>
    <w:rsid w:val="00A20946"/>
    <w:rsid w:val="00A33DED"/>
    <w:rsid w:val="00A7002C"/>
    <w:rsid w:val="00A70748"/>
    <w:rsid w:val="00A941FB"/>
    <w:rsid w:val="00AA44C8"/>
    <w:rsid w:val="00AB0E66"/>
    <w:rsid w:val="00AB280E"/>
    <w:rsid w:val="00AD37FA"/>
    <w:rsid w:val="00AD7DC6"/>
    <w:rsid w:val="00B014DE"/>
    <w:rsid w:val="00B05E23"/>
    <w:rsid w:val="00B06FF2"/>
    <w:rsid w:val="00B23898"/>
    <w:rsid w:val="00B31241"/>
    <w:rsid w:val="00B51093"/>
    <w:rsid w:val="00B5283E"/>
    <w:rsid w:val="00B86EE0"/>
    <w:rsid w:val="00B876CD"/>
    <w:rsid w:val="00B95FDD"/>
    <w:rsid w:val="00B97176"/>
    <w:rsid w:val="00BB132C"/>
    <w:rsid w:val="00BB4BFF"/>
    <w:rsid w:val="00BC026A"/>
    <w:rsid w:val="00BD0BEA"/>
    <w:rsid w:val="00BE24DB"/>
    <w:rsid w:val="00BE4238"/>
    <w:rsid w:val="00BE7802"/>
    <w:rsid w:val="00C046FF"/>
    <w:rsid w:val="00C06589"/>
    <w:rsid w:val="00C22212"/>
    <w:rsid w:val="00C3243E"/>
    <w:rsid w:val="00C33504"/>
    <w:rsid w:val="00C345F2"/>
    <w:rsid w:val="00C3543E"/>
    <w:rsid w:val="00C41A6D"/>
    <w:rsid w:val="00C460D4"/>
    <w:rsid w:val="00C51428"/>
    <w:rsid w:val="00C539AA"/>
    <w:rsid w:val="00C74383"/>
    <w:rsid w:val="00C8248A"/>
    <w:rsid w:val="00C86DFE"/>
    <w:rsid w:val="00C8746B"/>
    <w:rsid w:val="00C906ED"/>
    <w:rsid w:val="00C91A1D"/>
    <w:rsid w:val="00CA2759"/>
    <w:rsid w:val="00CB39EB"/>
    <w:rsid w:val="00CC68AC"/>
    <w:rsid w:val="00CD03FB"/>
    <w:rsid w:val="00CE3261"/>
    <w:rsid w:val="00CF2FBC"/>
    <w:rsid w:val="00D1138D"/>
    <w:rsid w:val="00D24B93"/>
    <w:rsid w:val="00D3084F"/>
    <w:rsid w:val="00D30BEB"/>
    <w:rsid w:val="00D37FDD"/>
    <w:rsid w:val="00D440B8"/>
    <w:rsid w:val="00D8094A"/>
    <w:rsid w:val="00D928CC"/>
    <w:rsid w:val="00DD245C"/>
    <w:rsid w:val="00DD3343"/>
    <w:rsid w:val="00DF73ED"/>
    <w:rsid w:val="00E0011F"/>
    <w:rsid w:val="00E111A3"/>
    <w:rsid w:val="00E128A9"/>
    <w:rsid w:val="00E21175"/>
    <w:rsid w:val="00E402B3"/>
    <w:rsid w:val="00E53452"/>
    <w:rsid w:val="00E56529"/>
    <w:rsid w:val="00E97B8C"/>
    <w:rsid w:val="00EA77DB"/>
    <w:rsid w:val="00EB119B"/>
    <w:rsid w:val="00EB1282"/>
    <w:rsid w:val="00EC67C0"/>
    <w:rsid w:val="00EE0BF0"/>
    <w:rsid w:val="00EF6BC2"/>
    <w:rsid w:val="00F01DD7"/>
    <w:rsid w:val="00F11AD3"/>
    <w:rsid w:val="00F13146"/>
    <w:rsid w:val="00F276E8"/>
    <w:rsid w:val="00F31E36"/>
    <w:rsid w:val="00F32A9B"/>
    <w:rsid w:val="00F3566B"/>
    <w:rsid w:val="00F360A1"/>
    <w:rsid w:val="00F419A3"/>
    <w:rsid w:val="00F4409A"/>
    <w:rsid w:val="00F51264"/>
    <w:rsid w:val="00F83936"/>
    <w:rsid w:val="00F91E44"/>
    <w:rsid w:val="00F9596B"/>
    <w:rsid w:val="00FC138E"/>
    <w:rsid w:val="00FE2F1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3674F"/>
  </w:style>
  <w:style w:type="paragraph" w:styleId="Heading1">
    <w:name w:val="heading 1"/>
    <w:basedOn w:val="Normal"/>
    <w:next w:val="Normal"/>
    <w:link w:val="Heading1Char"/>
    <w:uiPriority w:val="99"/>
    <w:qFormat/>
    <w:rsid w:val="0033674F"/>
    <w:pPr>
      <w:keepNext/>
      <w:jc w:val="center"/>
      <w:outlineLvl w:val="0"/>
    </w:pPr>
    <w:rPr>
      <w:rFonts w:ascii="Helvetica-R" w:hAnsi="Helvetica-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A173F"/>
    <w:rPr>
      <w:rFonts w:ascii="Cambria" w:hAnsi="Cambria" w:cs="Times New Roman"/>
      <w:b/>
      <w:bCs/>
      <w:kern w:val="32"/>
      <w:sz w:val="32"/>
      <w:szCs w:val="32"/>
    </w:rPr>
  </w:style>
  <w:style w:type="paragraph" w:styleId="Footer">
    <w:name w:val="footer"/>
    <w:basedOn w:val="Normal"/>
    <w:link w:val="FooterChar"/>
    <w:uiPriority w:val="99"/>
    <w:rsid w:val="0033674F"/>
    <w:pPr>
      <w:tabs>
        <w:tab w:val="center" w:pos="4320"/>
        <w:tab w:val="right" w:pos="8640"/>
      </w:tabs>
    </w:pPr>
    <w:rPr>
      <w:rFonts w:ascii="Arial" w:hAnsi="Arial"/>
      <w:sz w:val="24"/>
    </w:rPr>
  </w:style>
  <w:style w:type="character" w:customStyle="1" w:styleId="FooterChar">
    <w:name w:val="Footer Char"/>
    <w:basedOn w:val="DefaultParagraphFont"/>
    <w:link w:val="Footer"/>
    <w:uiPriority w:val="99"/>
    <w:locked/>
    <w:rsid w:val="001E2ADD"/>
    <w:rPr>
      <w:rFonts w:ascii="Arial" w:hAnsi="Arial" w:cs="Times New Roman"/>
      <w:sz w:val="24"/>
    </w:rPr>
  </w:style>
  <w:style w:type="paragraph" w:styleId="BodyText">
    <w:name w:val="Body Text"/>
    <w:basedOn w:val="Normal"/>
    <w:link w:val="BodyTextChar"/>
    <w:uiPriority w:val="99"/>
    <w:rsid w:val="0033674F"/>
    <w:pPr>
      <w:jc w:val="both"/>
    </w:pPr>
    <w:rPr>
      <w:rFonts w:ascii="Helvetica-R" w:hAnsi="Helvetica-R"/>
      <w:sz w:val="24"/>
    </w:rPr>
  </w:style>
  <w:style w:type="character" w:customStyle="1" w:styleId="BodyTextChar">
    <w:name w:val="Body Text Char"/>
    <w:basedOn w:val="DefaultParagraphFont"/>
    <w:link w:val="BodyText"/>
    <w:uiPriority w:val="99"/>
    <w:semiHidden/>
    <w:locked/>
    <w:rsid w:val="004A173F"/>
    <w:rPr>
      <w:rFonts w:cs="Times New Roman"/>
      <w:sz w:val="20"/>
      <w:szCs w:val="20"/>
    </w:rPr>
  </w:style>
  <w:style w:type="character" w:styleId="Hyperlink">
    <w:name w:val="Hyperlink"/>
    <w:basedOn w:val="DefaultParagraphFont"/>
    <w:uiPriority w:val="99"/>
    <w:rsid w:val="009A6A45"/>
    <w:rPr>
      <w:rFonts w:cs="Times New Roman"/>
      <w:color w:val="0000FF"/>
      <w:u w:val="single"/>
    </w:rPr>
  </w:style>
  <w:style w:type="paragraph" w:styleId="NormalWeb">
    <w:name w:val="Normal (Web)"/>
    <w:basedOn w:val="Normal"/>
    <w:uiPriority w:val="99"/>
    <w:rsid w:val="00BE24DB"/>
    <w:pPr>
      <w:spacing w:before="100" w:beforeAutospacing="1" w:after="100" w:afterAutospacing="1"/>
    </w:pPr>
    <w:rPr>
      <w:sz w:val="24"/>
      <w:szCs w:val="24"/>
    </w:rPr>
  </w:style>
  <w:style w:type="character" w:styleId="Strong">
    <w:name w:val="Strong"/>
    <w:basedOn w:val="DefaultParagraphFont"/>
    <w:uiPriority w:val="99"/>
    <w:qFormat/>
    <w:rsid w:val="00BE24DB"/>
    <w:rPr>
      <w:rFonts w:cs="Times New Roman"/>
      <w:b/>
      <w:bCs/>
    </w:rPr>
  </w:style>
  <w:style w:type="paragraph" w:customStyle="1" w:styleId="NormalContent">
    <w:name w:val="NormalContent"/>
    <w:basedOn w:val="Normal"/>
    <w:link w:val="NormalContentChar"/>
    <w:uiPriority w:val="99"/>
    <w:rsid w:val="00C22212"/>
    <w:pPr>
      <w:jc w:val="both"/>
    </w:pPr>
    <w:rPr>
      <w:rFonts w:ascii="Arial Narrow" w:hAnsi="Arial Narrow"/>
      <w:sz w:val="18"/>
      <w:lang w:val="ro-RO"/>
    </w:rPr>
  </w:style>
  <w:style w:type="character" w:customStyle="1" w:styleId="NormalContentChar">
    <w:name w:val="NormalContent Char"/>
    <w:link w:val="NormalContent"/>
    <w:uiPriority w:val="99"/>
    <w:locked/>
    <w:rsid w:val="00C22212"/>
    <w:rPr>
      <w:rFonts w:ascii="Arial Narrow" w:hAnsi="Arial Narrow"/>
      <w:sz w:val="18"/>
      <w:lang w:val="ro-RO"/>
    </w:rPr>
  </w:style>
  <w:style w:type="character" w:styleId="Emphasis">
    <w:name w:val="Emphasis"/>
    <w:basedOn w:val="DefaultParagraphFont"/>
    <w:uiPriority w:val="99"/>
    <w:qFormat/>
    <w:rsid w:val="00580FCF"/>
    <w:rPr>
      <w:rFonts w:cs="Times New Roman"/>
      <w:i/>
      <w:iCs/>
    </w:rPr>
  </w:style>
  <w:style w:type="paragraph" w:styleId="BalloonText">
    <w:name w:val="Balloon Text"/>
    <w:basedOn w:val="Normal"/>
    <w:link w:val="BalloonTextChar"/>
    <w:uiPriority w:val="99"/>
    <w:semiHidden/>
    <w:rsid w:val="00DF73E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73ED"/>
    <w:rPr>
      <w:rFonts w:ascii="Tahoma" w:hAnsi="Tahoma" w:cs="Tahoma"/>
      <w:sz w:val="16"/>
      <w:szCs w:val="16"/>
    </w:rPr>
  </w:style>
  <w:style w:type="paragraph" w:styleId="Header">
    <w:name w:val="header"/>
    <w:basedOn w:val="Normal"/>
    <w:link w:val="HeaderChar"/>
    <w:uiPriority w:val="99"/>
    <w:rsid w:val="001E2ADD"/>
    <w:pPr>
      <w:tabs>
        <w:tab w:val="center" w:pos="4536"/>
        <w:tab w:val="right" w:pos="9072"/>
      </w:tabs>
    </w:pPr>
  </w:style>
  <w:style w:type="character" w:customStyle="1" w:styleId="HeaderChar">
    <w:name w:val="Header Char"/>
    <w:basedOn w:val="DefaultParagraphFont"/>
    <w:link w:val="Header"/>
    <w:uiPriority w:val="99"/>
    <w:locked/>
    <w:rsid w:val="001E2ADD"/>
    <w:rPr>
      <w:rFonts w:cs="Times New Roman"/>
    </w:rPr>
  </w:style>
  <w:style w:type="paragraph" w:styleId="ListParagraph">
    <w:name w:val="List Paragraph"/>
    <w:basedOn w:val="Normal"/>
    <w:uiPriority w:val="99"/>
    <w:qFormat/>
    <w:rsid w:val="00CA2759"/>
    <w:pPr>
      <w:ind w:left="720"/>
      <w:contextualSpacing/>
    </w:pPr>
  </w:style>
  <w:style w:type="paragraph" w:customStyle="1" w:styleId="Indentcorptext21">
    <w:name w:val="Indent corp text 21"/>
    <w:basedOn w:val="Normal"/>
    <w:uiPriority w:val="99"/>
    <w:rsid w:val="004C6535"/>
    <w:pPr>
      <w:suppressAutoHyphens/>
      <w:ind w:right="-766" w:firstLine="1080"/>
      <w:jc w:val="both"/>
    </w:pPr>
    <w:rPr>
      <w:sz w:val="28"/>
      <w:lang w:val="ro-RO" w:eastAsia="ar-SA"/>
    </w:rPr>
  </w:style>
  <w:style w:type="character" w:customStyle="1" w:styleId="DefaultTextChar">
    <w:name w:val="Default Text Char"/>
    <w:basedOn w:val="DefaultParagraphFont"/>
    <w:link w:val="DefaultText"/>
    <w:uiPriority w:val="99"/>
    <w:locked/>
    <w:rsid w:val="00B876CD"/>
    <w:rPr>
      <w:rFonts w:cs="Times New Roman"/>
      <w:sz w:val="24"/>
      <w:lang w:val="ro-RO" w:eastAsia="en-US" w:bidi="ar-SA"/>
    </w:rPr>
  </w:style>
  <w:style w:type="paragraph" w:customStyle="1" w:styleId="DefaultText">
    <w:name w:val="Default Text"/>
    <w:basedOn w:val="Normal"/>
    <w:link w:val="DefaultTextChar"/>
    <w:uiPriority w:val="99"/>
    <w:rsid w:val="00B876CD"/>
    <w:pPr>
      <w:overflowPunct w:val="0"/>
      <w:autoSpaceDE w:val="0"/>
      <w:autoSpaceDN w:val="0"/>
      <w:adjustRightInd w:val="0"/>
    </w:pPr>
    <w:rPr>
      <w:sz w:val="24"/>
      <w:lang w:val="ro-RO"/>
    </w:rPr>
  </w:style>
</w:styles>
</file>

<file path=word/webSettings.xml><?xml version="1.0" encoding="utf-8"?>
<w:webSettings xmlns:r="http://schemas.openxmlformats.org/officeDocument/2006/relationships" xmlns:w="http://schemas.openxmlformats.org/wordprocessingml/2006/main">
  <w:divs>
    <w:div w:id="1904441904">
      <w:marLeft w:val="0"/>
      <w:marRight w:val="0"/>
      <w:marTop w:val="0"/>
      <w:marBottom w:val="0"/>
      <w:divBdr>
        <w:top w:val="none" w:sz="0" w:space="0" w:color="auto"/>
        <w:left w:val="none" w:sz="0" w:space="0" w:color="auto"/>
        <w:bottom w:val="none" w:sz="0" w:space="0" w:color="auto"/>
        <w:right w:val="none" w:sz="0" w:space="0" w:color="auto"/>
      </w:divBdr>
    </w:div>
    <w:div w:id="1904441905">
      <w:marLeft w:val="0"/>
      <w:marRight w:val="0"/>
      <w:marTop w:val="0"/>
      <w:marBottom w:val="0"/>
      <w:divBdr>
        <w:top w:val="none" w:sz="0" w:space="0" w:color="auto"/>
        <w:left w:val="none" w:sz="0" w:space="0" w:color="auto"/>
        <w:bottom w:val="none" w:sz="0" w:space="0" w:color="auto"/>
        <w:right w:val="none" w:sz="0" w:space="0" w:color="auto"/>
      </w:divBdr>
      <w:divsChild>
        <w:div w:id="1904441914">
          <w:marLeft w:val="75"/>
          <w:marRight w:val="0"/>
          <w:marTop w:val="100"/>
          <w:marBottom w:val="100"/>
          <w:divBdr>
            <w:top w:val="none" w:sz="0" w:space="0" w:color="auto"/>
            <w:left w:val="single" w:sz="12" w:space="4" w:color="000000"/>
            <w:bottom w:val="none" w:sz="0" w:space="0" w:color="auto"/>
            <w:right w:val="none" w:sz="0" w:space="0" w:color="auto"/>
          </w:divBdr>
        </w:div>
      </w:divsChild>
    </w:div>
    <w:div w:id="1904441911">
      <w:marLeft w:val="0"/>
      <w:marRight w:val="0"/>
      <w:marTop w:val="0"/>
      <w:marBottom w:val="0"/>
      <w:divBdr>
        <w:top w:val="none" w:sz="0" w:space="0" w:color="auto"/>
        <w:left w:val="none" w:sz="0" w:space="0" w:color="auto"/>
        <w:bottom w:val="none" w:sz="0" w:space="0" w:color="auto"/>
        <w:right w:val="none" w:sz="0" w:space="0" w:color="auto"/>
      </w:divBdr>
      <w:divsChild>
        <w:div w:id="1904441918">
          <w:marLeft w:val="75"/>
          <w:marRight w:val="0"/>
          <w:marTop w:val="100"/>
          <w:marBottom w:val="100"/>
          <w:divBdr>
            <w:top w:val="none" w:sz="0" w:space="0" w:color="auto"/>
            <w:left w:val="single" w:sz="12" w:space="4" w:color="000000"/>
            <w:bottom w:val="none" w:sz="0" w:space="0" w:color="auto"/>
            <w:right w:val="none" w:sz="0" w:space="0" w:color="auto"/>
          </w:divBdr>
          <w:divsChild>
            <w:div w:id="19044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41915">
      <w:marLeft w:val="0"/>
      <w:marRight w:val="0"/>
      <w:marTop w:val="0"/>
      <w:marBottom w:val="0"/>
      <w:divBdr>
        <w:top w:val="none" w:sz="0" w:space="0" w:color="auto"/>
        <w:left w:val="none" w:sz="0" w:space="0" w:color="auto"/>
        <w:bottom w:val="none" w:sz="0" w:space="0" w:color="auto"/>
        <w:right w:val="none" w:sz="0" w:space="0" w:color="auto"/>
      </w:divBdr>
      <w:divsChild>
        <w:div w:id="1904441916">
          <w:marLeft w:val="75"/>
          <w:marRight w:val="0"/>
          <w:marTop w:val="100"/>
          <w:marBottom w:val="100"/>
          <w:divBdr>
            <w:top w:val="none" w:sz="0" w:space="0" w:color="auto"/>
            <w:left w:val="single" w:sz="12" w:space="4" w:color="000000"/>
            <w:bottom w:val="none" w:sz="0" w:space="0" w:color="auto"/>
            <w:right w:val="none" w:sz="0" w:space="0" w:color="auto"/>
          </w:divBdr>
          <w:divsChild>
            <w:div w:id="1904441913">
              <w:marLeft w:val="75"/>
              <w:marRight w:val="0"/>
              <w:marTop w:val="100"/>
              <w:marBottom w:val="100"/>
              <w:divBdr>
                <w:top w:val="none" w:sz="0" w:space="0" w:color="auto"/>
                <w:left w:val="single" w:sz="12" w:space="4" w:color="000000"/>
                <w:bottom w:val="none" w:sz="0" w:space="0" w:color="auto"/>
                <w:right w:val="none" w:sz="0" w:space="0" w:color="auto"/>
              </w:divBdr>
              <w:divsChild>
                <w:div w:id="1904441919">
                  <w:marLeft w:val="75"/>
                  <w:marRight w:val="0"/>
                  <w:marTop w:val="100"/>
                  <w:marBottom w:val="100"/>
                  <w:divBdr>
                    <w:top w:val="none" w:sz="0" w:space="0" w:color="auto"/>
                    <w:left w:val="single" w:sz="12" w:space="4" w:color="000000"/>
                    <w:bottom w:val="none" w:sz="0" w:space="0" w:color="auto"/>
                    <w:right w:val="none" w:sz="0" w:space="0" w:color="auto"/>
                  </w:divBdr>
                  <w:divsChild>
                    <w:div w:id="1904441907">
                      <w:marLeft w:val="75"/>
                      <w:marRight w:val="0"/>
                      <w:marTop w:val="100"/>
                      <w:marBottom w:val="100"/>
                      <w:divBdr>
                        <w:top w:val="none" w:sz="0" w:space="0" w:color="auto"/>
                        <w:left w:val="single" w:sz="12" w:space="4" w:color="000000"/>
                        <w:bottom w:val="none" w:sz="0" w:space="0" w:color="auto"/>
                        <w:right w:val="none" w:sz="0" w:space="0" w:color="auto"/>
                      </w:divBdr>
                      <w:divsChild>
                        <w:div w:id="1904441906">
                          <w:marLeft w:val="0"/>
                          <w:marRight w:val="0"/>
                          <w:marTop w:val="0"/>
                          <w:marBottom w:val="0"/>
                          <w:divBdr>
                            <w:top w:val="none" w:sz="0" w:space="0" w:color="auto"/>
                            <w:left w:val="none" w:sz="0" w:space="0" w:color="auto"/>
                            <w:bottom w:val="none" w:sz="0" w:space="0" w:color="auto"/>
                            <w:right w:val="none" w:sz="0" w:space="0" w:color="auto"/>
                          </w:divBdr>
                          <w:divsChild>
                            <w:div w:id="1904441909">
                              <w:marLeft w:val="0"/>
                              <w:marRight w:val="0"/>
                              <w:marTop w:val="0"/>
                              <w:marBottom w:val="0"/>
                              <w:divBdr>
                                <w:top w:val="none" w:sz="0" w:space="0" w:color="auto"/>
                                <w:left w:val="none" w:sz="0" w:space="0" w:color="auto"/>
                                <w:bottom w:val="none" w:sz="0" w:space="0" w:color="auto"/>
                                <w:right w:val="none" w:sz="0" w:space="0" w:color="auto"/>
                              </w:divBdr>
                            </w:div>
                          </w:divsChild>
                        </w:div>
                        <w:div w:id="190444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441921">
      <w:marLeft w:val="0"/>
      <w:marRight w:val="0"/>
      <w:marTop w:val="0"/>
      <w:marBottom w:val="0"/>
      <w:divBdr>
        <w:top w:val="none" w:sz="0" w:space="0" w:color="auto"/>
        <w:left w:val="none" w:sz="0" w:space="0" w:color="auto"/>
        <w:bottom w:val="none" w:sz="0" w:space="0" w:color="auto"/>
        <w:right w:val="none" w:sz="0" w:space="0" w:color="auto"/>
      </w:divBdr>
      <w:divsChild>
        <w:div w:id="1904441903">
          <w:marLeft w:val="75"/>
          <w:marRight w:val="0"/>
          <w:marTop w:val="100"/>
          <w:marBottom w:val="100"/>
          <w:divBdr>
            <w:top w:val="none" w:sz="0" w:space="0" w:color="auto"/>
            <w:left w:val="single" w:sz="12" w:space="4" w:color="000000"/>
            <w:bottom w:val="none" w:sz="0" w:space="0" w:color="auto"/>
            <w:right w:val="none" w:sz="0" w:space="0" w:color="auto"/>
          </w:divBdr>
          <w:divsChild>
            <w:div w:id="1904441901">
              <w:marLeft w:val="0"/>
              <w:marRight w:val="0"/>
              <w:marTop w:val="0"/>
              <w:marBottom w:val="0"/>
              <w:divBdr>
                <w:top w:val="none" w:sz="0" w:space="0" w:color="auto"/>
                <w:left w:val="none" w:sz="0" w:space="0" w:color="auto"/>
                <w:bottom w:val="none" w:sz="0" w:space="0" w:color="auto"/>
                <w:right w:val="none" w:sz="0" w:space="0" w:color="auto"/>
              </w:divBdr>
            </w:div>
            <w:div w:id="1904441902">
              <w:marLeft w:val="0"/>
              <w:marRight w:val="0"/>
              <w:marTop w:val="0"/>
              <w:marBottom w:val="0"/>
              <w:divBdr>
                <w:top w:val="none" w:sz="0" w:space="0" w:color="auto"/>
                <w:left w:val="none" w:sz="0" w:space="0" w:color="auto"/>
                <w:bottom w:val="none" w:sz="0" w:space="0" w:color="auto"/>
                <w:right w:val="none" w:sz="0" w:space="0" w:color="auto"/>
              </w:divBdr>
            </w:div>
            <w:div w:id="1904441910">
              <w:marLeft w:val="0"/>
              <w:marRight w:val="0"/>
              <w:marTop w:val="0"/>
              <w:marBottom w:val="0"/>
              <w:divBdr>
                <w:top w:val="none" w:sz="0" w:space="0" w:color="auto"/>
                <w:left w:val="none" w:sz="0" w:space="0" w:color="auto"/>
                <w:bottom w:val="none" w:sz="0" w:space="0" w:color="auto"/>
                <w:right w:val="none" w:sz="0" w:space="0" w:color="auto"/>
              </w:divBdr>
            </w:div>
            <w:div w:id="1904441917">
              <w:marLeft w:val="0"/>
              <w:marRight w:val="0"/>
              <w:marTop w:val="0"/>
              <w:marBottom w:val="0"/>
              <w:divBdr>
                <w:top w:val="none" w:sz="0" w:space="0" w:color="auto"/>
                <w:left w:val="none" w:sz="0" w:space="0" w:color="auto"/>
                <w:bottom w:val="none" w:sz="0" w:space="0" w:color="auto"/>
                <w:right w:val="none" w:sz="0" w:space="0" w:color="auto"/>
              </w:divBdr>
            </w:div>
            <w:div w:id="190444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419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581</TotalTime>
  <Pages>1</Pages>
  <Words>3940</Words>
  <Characters>22460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ANEXA 1</vt:lpstr>
    </vt:vector>
  </TitlesOfParts>
  <Company/>
  <LinksUpToDate>false</LinksUpToDate>
  <CharactersWithSpaces>26348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1</dc:title>
  <dc:subject/>
  <dc:creator>florin.radu</dc:creator>
  <cp:keywords/>
  <dc:description/>
  <cp:lastModifiedBy>nagy mihaela</cp:lastModifiedBy>
  <cp:revision>49</cp:revision>
  <cp:lastPrinted>2020-12-16T09:50:00Z</cp:lastPrinted>
  <dcterms:created xsi:type="dcterms:W3CDTF">2016-12-21T13:11:00Z</dcterms:created>
  <dcterms:modified xsi:type="dcterms:W3CDTF">2021-01-06T13:57:00Z</dcterms:modified>
</cp:coreProperties>
</file>